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364AC" w14:textId="24E693B9" w:rsidR="00B64873" w:rsidRDefault="00B64873" w:rsidP="00B64873">
      <w:pPr>
        <w:spacing w:after="0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  <w:t xml:space="preserve">БАШКОРТОСТАН        РЕСПУБЛИКАҺЫ      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41E7020" wp14:editId="32F61093">
            <wp:simplePos x="0" y="0"/>
            <wp:positionH relativeFrom="column">
              <wp:posOffset>2632075</wp:posOffset>
            </wp:positionH>
            <wp:positionV relativeFrom="paragraph">
              <wp:posOffset>25400</wp:posOffset>
            </wp:positionV>
            <wp:extent cx="8572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120" y="21278"/>
                <wp:lineTo x="21120" y="0"/>
                <wp:lineTo x="0" y="0"/>
              </wp:wrapPolygon>
            </wp:wrapTight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  <w:t xml:space="preserve">            РЕСПУБЛИКА        БАШКОРТОСТАН       </w:t>
      </w:r>
    </w:p>
    <w:p w14:paraId="3599D9A6" w14:textId="77777777" w:rsidR="00B64873" w:rsidRDefault="00B64873" w:rsidP="00B64873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</w:pPr>
      <w:r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  <w:t>Й</w:t>
      </w:r>
      <w:r>
        <w:rPr>
          <w:rFonts w:ascii="Times New Roman" w:eastAsia="Times New Roman" w:hAnsi="Times New Roman" w:cs="Lucida Sans Unicode"/>
          <w:b/>
          <w:sz w:val="20"/>
          <w:szCs w:val="24"/>
          <w:lang w:eastAsia="ru-RU"/>
        </w:rPr>
        <w:t>Ә</w:t>
      </w:r>
      <w:r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  <w:t>РМ</w:t>
      </w:r>
      <w:r>
        <w:rPr>
          <w:rFonts w:ascii="Times New Roman" w:eastAsia="Times New Roman" w:hAnsi="Times New Roman" w:cs="Lucida Sans Unicode"/>
          <w:b/>
          <w:sz w:val="20"/>
          <w:szCs w:val="24"/>
          <w:lang w:eastAsia="ru-RU"/>
        </w:rPr>
        <w:t>Ә</w:t>
      </w:r>
      <w:r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  <w:t>К</w:t>
      </w:r>
      <w:r>
        <w:rPr>
          <w:rFonts w:ascii="Times New Roman" w:eastAsia="Times New Roman" w:hAnsi="Times New Roman" w:cs="Lucida Sans Unicode"/>
          <w:b/>
          <w:sz w:val="20"/>
          <w:szCs w:val="24"/>
          <w:lang w:eastAsia="ru-RU"/>
        </w:rPr>
        <w:t>Ә</w:t>
      </w:r>
      <w:r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  <w:t>Й РАЙОНЫ   МУНИЦИПАЛЬ                             СОВЕТ    СЕЛЬСКОГО   ПОСЕЛЕНИЯ</w:t>
      </w:r>
    </w:p>
    <w:p w14:paraId="6A3F93DD" w14:textId="77777777" w:rsidR="00B64873" w:rsidRDefault="00B64873" w:rsidP="00B64873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</w:pPr>
      <w:r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  <w:t>РАЙОНЫНЫҢ   И</w:t>
      </w:r>
      <w:r>
        <w:rPr>
          <w:rFonts w:ascii="Lucida Sans Unicode" w:eastAsia="Times New Roman" w:hAnsi="Lucida Sans Unicode" w:cs="Lucida Sans Unicode"/>
          <w:b/>
          <w:sz w:val="20"/>
          <w:szCs w:val="24"/>
          <w:lang w:val="be-BY" w:eastAsia="ru-RU"/>
        </w:rPr>
        <w:t>Ҫ</w:t>
      </w:r>
      <w:r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  <w:t xml:space="preserve">КЕ     СҮЛЛЕ   АУЫЛ                                СТАРОСУЛЛИНСКИЙ СЕЛЬСОВЕТ       </w:t>
      </w:r>
    </w:p>
    <w:p w14:paraId="241867F8" w14:textId="77777777" w:rsidR="00B64873" w:rsidRDefault="00B64873" w:rsidP="00B64873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</w:pPr>
      <w:r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  <w:t>СОВЕТЫ          АУЫЛ         БИЛ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Ә</w:t>
      </w:r>
      <w:r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ӘҺ</w:t>
      </w:r>
      <w:r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  <w:t>Е                                                     МУНИЦИПАЛЬНОГО          РАЙОНА</w:t>
      </w:r>
    </w:p>
    <w:p w14:paraId="57595109" w14:textId="77777777" w:rsidR="00B64873" w:rsidRDefault="00B64873" w:rsidP="00B64873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</w:pPr>
      <w:r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  <w:t xml:space="preserve">                 СОВЕТЫ                                                                           ЕРМЕКЕЕВСКИЙ     РАЙОН</w:t>
      </w:r>
    </w:p>
    <w:p w14:paraId="1886AC1A" w14:textId="77777777" w:rsidR="00B64873" w:rsidRDefault="00B64873" w:rsidP="00B64873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proofErr w:type="gramStart"/>
      <w:r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452195,   </w:t>
      </w:r>
      <w:proofErr w:type="gramEnd"/>
      <w:r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И</w:t>
      </w:r>
      <w:r>
        <w:rPr>
          <w:rFonts w:ascii="Lucida Sans Unicode" w:eastAsia="Times New Roman" w:hAnsi="Lucida Sans Unicode" w:cs="Lucida Sans Unicode"/>
          <w:sz w:val="16"/>
          <w:szCs w:val="16"/>
          <w:lang w:val="be-BY" w:eastAsia="ru-RU"/>
        </w:rPr>
        <w:t>ҫ</w:t>
      </w:r>
      <w:proofErr w:type="spellStart"/>
      <w:r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ке</w:t>
      </w:r>
      <w:proofErr w:type="spellEnd"/>
      <w:r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 </w:t>
      </w:r>
      <w:proofErr w:type="spellStart"/>
      <w:r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С</w:t>
      </w:r>
      <w:r>
        <w:rPr>
          <w:rFonts w:ascii="Arial" w:eastAsia="Times New Roman" w:hAnsi="Arial" w:cs="Arial"/>
          <w:sz w:val="16"/>
          <w:szCs w:val="16"/>
          <w:lang w:eastAsia="ru-RU"/>
        </w:rPr>
        <w:t>ү</w:t>
      </w:r>
      <w:r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лле</w:t>
      </w:r>
      <w:proofErr w:type="spellEnd"/>
      <w:r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 аулы,    У</w:t>
      </w:r>
      <w:r>
        <w:rPr>
          <w:rFonts w:ascii="Lucida Sans Unicode" w:eastAsia="Times New Roman" w:hAnsi="Lucida Sans Unicode" w:cs="Lucida Sans Unicode"/>
          <w:sz w:val="16"/>
          <w:szCs w:val="16"/>
          <w:lang w:val="be-BY" w:eastAsia="ru-RU"/>
        </w:rPr>
        <w:t>ҙ</w:t>
      </w:r>
      <w:r>
        <w:rPr>
          <w:rFonts w:ascii="Arial" w:eastAsia="Times New Roman" w:hAnsi="Arial" w:cs="Arial"/>
          <w:sz w:val="16"/>
          <w:szCs w:val="16"/>
          <w:lang w:val="be-BY" w:eastAsia="ru-RU"/>
        </w:rPr>
        <w:t>ә</w:t>
      </w:r>
      <w:r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к  </w:t>
      </w:r>
      <w:proofErr w:type="spellStart"/>
      <w:r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урамы</w:t>
      </w:r>
      <w:proofErr w:type="spellEnd"/>
      <w:r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,  84                                            452195, с. Старые </w:t>
      </w:r>
      <w:proofErr w:type="spellStart"/>
      <w:r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Сулли</w:t>
      </w:r>
      <w:proofErr w:type="spellEnd"/>
      <w:r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, ул. Центральная.84</w:t>
      </w:r>
    </w:p>
    <w:p w14:paraId="01850F28" w14:textId="77777777" w:rsidR="00B64873" w:rsidRDefault="00B64873" w:rsidP="00B64873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r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тел.  2 – 63 – 73                                                                        тел.  2 – 63 –</w:t>
      </w:r>
    </w:p>
    <w:tbl>
      <w:tblPr>
        <w:tblW w:w="10349" w:type="dxa"/>
        <w:tblInd w:w="-284" w:type="dxa"/>
        <w:tblLook w:val="04A0" w:firstRow="1" w:lastRow="0" w:firstColumn="1" w:lastColumn="0" w:noHBand="0" w:noVBand="1"/>
      </w:tblPr>
      <w:tblGrid>
        <w:gridCol w:w="4138"/>
        <w:gridCol w:w="1675"/>
        <w:gridCol w:w="4536"/>
      </w:tblGrid>
      <w:tr w:rsidR="00B64873" w14:paraId="203C5C2C" w14:textId="77777777" w:rsidTr="00B64873">
        <w:trPr>
          <w:trHeight w:val="307"/>
        </w:trPr>
        <w:tc>
          <w:tcPr>
            <w:tcW w:w="4138" w:type="dxa"/>
          </w:tcPr>
          <w:p w14:paraId="68A31D5D" w14:textId="77777777" w:rsidR="00B64873" w:rsidRDefault="00B64873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75" w:type="dxa"/>
          </w:tcPr>
          <w:p w14:paraId="54AA5C97" w14:textId="77777777" w:rsidR="00B64873" w:rsidRDefault="00B64873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536" w:type="dxa"/>
            <w:hideMark/>
          </w:tcPr>
          <w:p w14:paraId="26AEF010" w14:textId="5004213B" w:rsidR="00B64873" w:rsidRDefault="00B64873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Calibri" w:eastAsia="Times New Roman" w:hAnsi="Calibri" w:cs="Times New Roman"/>
                <w:spacing w:val="-4"/>
                <w:lang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C05755" wp14:editId="5AF3A4BF">
                      <wp:simplePos x="0" y="0"/>
                      <wp:positionH relativeFrom="margin">
                        <wp:posOffset>-3645535</wp:posOffset>
                      </wp:positionH>
                      <wp:positionV relativeFrom="paragraph">
                        <wp:posOffset>8255</wp:posOffset>
                      </wp:positionV>
                      <wp:extent cx="5943600" cy="28575"/>
                      <wp:effectExtent l="19050" t="19050" r="19050" b="2857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43600" cy="28575"/>
                              </a:xfrm>
                              <a:prstGeom prst="line">
                                <a:avLst/>
                              </a:prstGeom>
                              <a:noFill/>
                              <a:ln w="41275" cap="flat" cmpd="thinThick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1EE5B4"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87.05pt,.65pt" to="180.9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" strokecolor="windowText" strokeweight="3.25pt">
                      <v:stroke linestyle="thinThick"/>
                      <o:lock v:ext="edit" shapetype="f"/>
                      <w10:wrap anchorx="margin"/>
                    </v:line>
                  </w:pict>
                </mc:Fallback>
              </mc:AlternateContent>
            </w:r>
          </w:p>
        </w:tc>
      </w:tr>
    </w:tbl>
    <w:p w14:paraId="46A8CCF7" w14:textId="77777777" w:rsidR="00B64873" w:rsidRDefault="00B64873" w:rsidP="00B64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ҠАРАР                                    № 2.5                              РЕШЕНИЕ</w:t>
      </w:r>
    </w:p>
    <w:p w14:paraId="54CBF66C" w14:textId="77777777" w:rsidR="00B64873" w:rsidRDefault="00B64873" w:rsidP="00B64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FB96D25" w14:textId="77777777" w:rsidR="00B64873" w:rsidRDefault="00B64873" w:rsidP="00B64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«01» ноябрь 2023 й.                                                   «01» ноября 2023 г.</w:t>
      </w:r>
    </w:p>
    <w:p w14:paraId="779CEB19" w14:textId="77777777" w:rsidR="00B64873" w:rsidRDefault="00B64873" w:rsidP="00B6487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59F402EF" w14:textId="77777777" w:rsidR="00B64873" w:rsidRDefault="00B64873" w:rsidP="00B64873">
      <w:pPr>
        <w:spacing w:after="0"/>
        <w:ind w:left="-28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структуру и штатную численность </w:t>
      </w:r>
      <w:bookmarkEnd w:id="0"/>
      <w:r>
        <w:rPr>
          <w:rFonts w:ascii="Times New Roman" w:hAnsi="Times New Roman" w:cs="Times New Roman"/>
          <w:b/>
          <w:sz w:val="26"/>
          <w:szCs w:val="26"/>
        </w:rPr>
        <w:t>Администрации</w:t>
      </w:r>
    </w:p>
    <w:p w14:paraId="0121778D" w14:textId="77777777" w:rsidR="00B64873" w:rsidRDefault="00B64873" w:rsidP="00B64873">
      <w:pPr>
        <w:spacing w:after="0"/>
        <w:ind w:left="-28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  <w:bookmarkStart w:id="1" w:name="_Hlk150330535"/>
      <w:proofErr w:type="spellStart"/>
      <w:r>
        <w:rPr>
          <w:rFonts w:ascii="Times New Roman" w:hAnsi="Times New Roman" w:cs="Times New Roman"/>
          <w:b/>
          <w:sz w:val="26"/>
          <w:szCs w:val="26"/>
        </w:rPr>
        <w:t>Старосуллинский</w:t>
      </w:r>
      <w:bookmarkEnd w:id="1"/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сельсовет муниципального района</w:t>
      </w:r>
    </w:p>
    <w:p w14:paraId="7BF3FED6" w14:textId="77777777" w:rsidR="00B64873" w:rsidRDefault="00B64873" w:rsidP="00B64873">
      <w:pPr>
        <w:spacing w:after="0"/>
        <w:ind w:left="-28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Ермекеевский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 Республики Башкортостан</w:t>
      </w:r>
    </w:p>
    <w:p w14:paraId="5A8454CC" w14:textId="77777777" w:rsidR="00B64873" w:rsidRDefault="00B64873" w:rsidP="00B64873">
      <w:pPr>
        <w:spacing w:after="0"/>
        <w:ind w:left="-28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1B601A2" w14:textId="77777777" w:rsidR="00B64873" w:rsidRDefault="00B64873" w:rsidP="00B6487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8 статьи 37 Федерального закона «Об общих принципах организации местного самоуправления в Российской Федерации»  от 6 октября 2003 года № 131 – ФЗ, Уставом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Старосуллинский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Ермекеевский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Старосуллинский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Ермекеевский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решил:</w:t>
      </w:r>
    </w:p>
    <w:p w14:paraId="5E69706D" w14:textId="77777777" w:rsidR="00B64873" w:rsidRDefault="00B64873" w:rsidP="00B64873">
      <w:pPr>
        <w:pStyle w:val="a3"/>
        <w:numPr>
          <w:ilvl w:val="0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структуру и штатное расписание работников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Старосуллинский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Ермекеевский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утвержденную решением Совета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Старосуллинский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Ермекеевский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от 17 декабря 2014 года №286/2, следующие изменения:</w:t>
      </w:r>
    </w:p>
    <w:p w14:paraId="0E0AF7DE" w14:textId="77777777" w:rsidR="00B64873" w:rsidRDefault="00B64873" w:rsidP="00B64873">
      <w:pPr>
        <w:spacing w:after="0"/>
        <w:ind w:left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–уборщик служебных помещений – 0,4.</w:t>
      </w:r>
    </w:p>
    <w:p w14:paraId="55D3B333" w14:textId="77777777" w:rsidR="00B64873" w:rsidRDefault="00B64873" w:rsidP="00B64873">
      <w:pPr>
        <w:spacing w:after="0"/>
        <w:ind w:left="-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Предложить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Старосуллинский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Ермекеевский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привести свои акты в соответствие с настоящим решением.</w:t>
      </w:r>
    </w:p>
    <w:p w14:paraId="358E842B" w14:textId="77777777" w:rsidR="00B64873" w:rsidRDefault="00B64873" w:rsidP="00B64873">
      <w:pPr>
        <w:spacing w:after="0"/>
        <w:ind w:left="-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 01 января 2024 года.</w:t>
      </w:r>
    </w:p>
    <w:p w14:paraId="37713AE4" w14:textId="77777777" w:rsidR="00B64873" w:rsidRDefault="00B64873" w:rsidP="00B64873">
      <w:pPr>
        <w:spacing w:after="0"/>
        <w:ind w:left="-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оставляю за собой.</w:t>
      </w:r>
    </w:p>
    <w:p w14:paraId="0DED0B6E" w14:textId="77777777" w:rsidR="00B64873" w:rsidRDefault="00B64873" w:rsidP="00B64873">
      <w:pPr>
        <w:spacing w:after="0"/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14:paraId="59DC4331" w14:textId="77777777" w:rsidR="00B64873" w:rsidRDefault="00B64873" w:rsidP="00B64873">
      <w:pPr>
        <w:spacing w:after="0"/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14:paraId="720A8C89" w14:textId="77777777" w:rsidR="00B64873" w:rsidRDefault="00B64873" w:rsidP="00B64873">
      <w:pPr>
        <w:spacing w:after="0"/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14:paraId="19BE4687" w14:textId="77777777" w:rsidR="00B64873" w:rsidRDefault="00B64873" w:rsidP="00B64873">
      <w:pPr>
        <w:spacing w:after="0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Абдуллин Р.Х. </w:t>
      </w:r>
    </w:p>
    <w:p w14:paraId="33A46C1B" w14:textId="77777777" w:rsidR="00B64873" w:rsidRDefault="00B64873" w:rsidP="00B64873">
      <w:pPr>
        <w:spacing w:after="0"/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14:paraId="45D41117" w14:textId="77777777" w:rsidR="00B64873" w:rsidRDefault="00B64873" w:rsidP="00B64873">
      <w:pPr>
        <w:spacing w:after="0"/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14:paraId="613C49C4" w14:textId="77777777" w:rsidR="00E61012" w:rsidRDefault="00E61012"/>
    <w:sectPr w:rsidR="00E61012" w:rsidSect="00B648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708F6"/>
    <w:multiLevelType w:val="hybridMultilevel"/>
    <w:tmpl w:val="7BB0AE3E"/>
    <w:lvl w:ilvl="0" w:tplc="163C42C8">
      <w:start w:val="1"/>
      <w:numFmt w:val="decimal"/>
      <w:lvlText w:val="%1."/>
      <w:lvlJc w:val="left"/>
      <w:pPr>
        <w:ind w:left="923" w:hanging="780"/>
      </w:pPr>
    </w:lvl>
    <w:lvl w:ilvl="1" w:tplc="04190019">
      <w:start w:val="1"/>
      <w:numFmt w:val="lowerLetter"/>
      <w:lvlText w:val="%2."/>
      <w:lvlJc w:val="left"/>
      <w:pPr>
        <w:ind w:left="1223" w:hanging="360"/>
      </w:pPr>
    </w:lvl>
    <w:lvl w:ilvl="2" w:tplc="0419001B">
      <w:start w:val="1"/>
      <w:numFmt w:val="lowerRoman"/>
      <w:lvlText w:val="%3."/>
      <w:lvlJc w:val="right"/>
      <w:pPr>
        <w:ind w:left="1943" w:hanging="180"/>
      </w:pPr>
    </w:lvl>
    <w:lvl w:ilvl="3" w:tplc="0419000F">
      <w:start w:val="1"/>
      <w:numFmt w:val="decimal"/>
      <w:lvlText w:val="%4."/>
      <w:lvlJc w:val="left"/>
      <w:pPr>
        <w:ind w:left="2663" w:hanging="360"/>
      </w:pPr>
    </w:lvl>
    <w:lvl w:ilvl="4" w:tplc="04190019">
      <w:start w:val="1"/>
      <w:numFmt w:val="lowerLetter"/>
      <w:lvlText w:val="%5."/>
      <w:lvlJc w:val="left"/>
      <w:pPr>
        <w:ind w:left="3383" w:hanging="360"/>
      </w:pPr>
    </w:lvl>
    <w:lvl w:ilvl="5" w:tplc="0419001B">
      <w:start w:val="1"/>
      <w:numFmt w:val="lowerRoman"/>
      <w:lvlText w:val="%6."/>
      <w:lvlJc w:val="right"/>
      <w:pPr>
        <w:ind w:left="4103" w:hanging="180"/>
      </w:pPr>
    </w:lvl>
    <w:lvl w:ilvl="6" w:tplc="0419000F">
      <w:start w:val="1"/>
      <w:numFmt w:val="decimal"/>
      <w:lvlText w:val="%7."/>
      <w:lvlJc w:val="left"/>
      <w:pPr>
        <w:ind w:left="4823" w:hanging="360"/>
      </w:pPr>
    </w:lvl>
    <w:lvl w:ilvl="7" w:tplc="04190019">
      <w:start w:val="1"/>
      <w:numFmt w:val="lowerLetter"/>
      <w:lvlText w:val="%8."/>
      <w:lvlJc w:val="left"/>
      <w:pPr>
        <w:ind w:left="5543" w:hanging="360"/>
      </w:pPr>
    </w:lvl>
    <w:lvl w:ilvl="8" w:tplc="0419001B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12"/>
    <w:rsid w:val="00B64873"/>
    <w:rsid w:val="00E6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56A20-4DC7-4BE5-8A76-232C82F7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8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6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2023-11-13T10:18:00Z</dcterms:created>
  <dcterms:modified xsi:type="dcterms:W3CDTF">2023-11-13T10:18:00Z</dcterms:modified>
</cp:coreProperties>
</file>