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33" w:rsidRPr="00250D39" w:rsidRDefault="00625833" w:rsidP="00625833">
      <w:pPr>
        <w:rPr>
          <w:sz w:val="24"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1" name="Рисунок 1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39">
        <w:rPr>
          <w:rFonts w:ascii="Lucida Sans Unicode" w:hAnsi="Lucida Sans Unicode" w:cs="Lucida Sans Unicode"/>
          <w:b/>
          <w:szCs w:val="24"/>
        </w:rPr>
        <w:t xml:space="preserve">            РЕСПУБЛИКА        БАШКОРТОСТАН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proofErr w:type="gramStart"/>
      <w:r w:rsidRPr="00250D39">
        <w:rPr>
          <w:rFonts w:ascii="Lucida Sans Unicode" w:hAnsi="Lucida Sans Unicode" w:cs="Lucida Sans Unicode"/>
          <w:b/>
          <w:szCs w:val="24"/>
        </w:rPr>
        <w:t>Й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РМ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К</w:t>
      </w:r>
      <w:r w:rsidRPr="00250D39">
        <w:rPr>
          <w:rFonts w:cs="Lucida Sans Unicode"/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Й  РАЙОНЫ</w:t>
      </w:r>
      <w:proofErr w:type="gramEnd"/>
      <w:r w:rsidRPr="00250D39">
        <w:rPr>
          <w:rFonts w:ascii="Lucida Sans Unicode" w:hAnsi="Lucida Sans Unicode" w:cs="Lucida Sans Unicode"/>
          <w:b/>
          <w:szCs w:val="24"/>
        </w:rPr>
        <w:t xml:space="preserve">   МУНИЦИПАЛЬ                             СОВЕТ    СЕЛЬСКОГО   ПОСЕЛЕНИЯ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РАЙОНЫНЫҢ   И</w:t>
      </w:r>
      <w:r w:rsidRPr="00250D39">
        <w:rPr>
          <w:rFonts w:ascii="Lucida Sans Unicode" w:hAnsi="Lucida Sans Unicode" w:cs="Lucida Sans Unicode"/>
          <w:b/>
          <w:szCs w:val="24"/>
          <w:lang w:val="be-BY"/>
        </w:rPr>
        <w:t>Ҫ</w:t>
      </w:r>
      <w:r w:rsidRPr="00250D39">
        <w:rPr>
          <w:rFonts w:ascii="Lucida Sans Unicode" w:hAnsi="Lucida Sans Unicode" w:cs="Lucida Sans Unicode"/>
          <w:b/>
          <w:szCs w:val="24"/>
        </w:rPr>
        <w:t xml:space="preserve">КЕ     СҮЛЛЕ   АУЫЛ                                СТАРОСУЛЛИНСКИЙ СЕЛЬСОВЕТ       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>СОВЕТЫ          АУЫЛ         БИЛ</w:t>
      </w:r>
      <w:r w:rsidRPr="00250D39">
        <w:rPr>
          <w:b/>
          <w:szCs w:val="24"/>
        </w:rPr>
        <w:t>Ә</w:t>
      </w:r>
      <w:r w:rsidRPr="00250D39">
        <w:rPr>
          <w:rFonts w:ascii="Lucida Sans Unicode" w:hAnsi="Lucida Sans Unicode" w:cs="Lucida Sans Unicode"/>
          <w:b/>
          <w:szCs w:val="24"/>
        </w:rPr>
        <w:t>М</w:t>
      </w:r>
      <w:r w:rsidRPr="00250D39">
        <w:rPr>
          <w:b/>
          <w:szCs w:val="24"/>
        </w:rPr>
        <w:t>ӘҺ</w:t>
      </w:r>
      <w:r w:rsidRPr="00250D39">
        <w:rPr>
          <w:rFonts w:ascii="Lucida Sans Unicode" w:hAnsi="Lucida Sans Unicode" w:cs="Lucida Sans Unicode"/>
          <w:b/>
          <w:szCs w:val="24"/>
        </w:rPr>
        <w:t>Е                                                     МУНИЦИПАЛЬНОГО          РАЙОНА</w:t>
      </w:r>
    </w:p>
    <w:p w:rsidR="00625833" w:rsidRPr="00250D39" w:rsidRDefault="00625833" w:rsidP="00625833">
      <w:pPr>
        <w:rPr>
          <w:rFonts w:ascii="Lucida Sans Unicode" w:hAnsi="Lucida Sans Unicode" w:cs="Lucida Sans Unicode"/>
          <w:b/>
          <w:szCs w:val="24"/>
        </w:rPr>
      </w:pPr>
      <w:r w:rsidRPr="00250D39">
        <w:rPr>
          <w:rFonts w:ascii="Lucida Sans Unicode" w:hAnsi="Lucida Sans Unicode" w:cs="Lucida Sans Unicode"/>
          <w:b/>
          <w:szCs w:val="24"/>
        </w:rPr>
        <w:t xml:space="preserve">                 СОВЕТЫ                                                                           ЕРМЕКЕЕВСКИЙ     РАЙОН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 w:rsidRPr="00250D39"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 w:rsidRPr="00250D39">
        <w:rPr>
          <w:rFonts w:ascii="Lucida Sans Unicode" w:hAnsi="Lucida Sans Unicode" w:cs="Lucida Sans Unicode"/>
          <w:sz w:val="16"/>
          <w:szCs w:val="16"/>
        </w:rPr>
        <w:t>И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</w:t>
      </w:r>
      <w:r w:rsidRPr="00250D39">
        <w:rPr>
          <w:rFonts w:ascii="Arial" w:hAnsi="Arial" w:cs="Arial"/>
          <w:sz w:val="16"/>
          <w:szCs w:val="16"/>
        </w:rPr>
        <w:t>ү</w:t>
      </w:r>
      <w:r w:rsidRPr="00250D39"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 w:rsidRPr="00250D39"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 w:rsidRPr="00250D39">
        <w:rPr>
          <w:rFonts w:ascii="Arial" w:hAnsi="Arial" w:cs="Arial"/>
          <w:sz w:val="16"/>
          <w:szCs w:val="16"/>
          <w:lang w:val="be-BY"/>
        </w:rPr>
        <w:t>ә</w:t>
      </w:r>
      <w:r w:rsidRPr="00250D39"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 w:rsidRPr="00250D39"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 w:rsidRPr="00250D39"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625833" w:rsidRPr="00250D39" w:rsidRDefault="00625833" w:rsidP="00625833">
      <w:pPr>
        <w:rPr>
          <w:rFonts w:ascii="Lucida Sans Unicode" w:hAnsi="Lucida Sans Unicode" w:cs="Lucida Sans Unicode"/>
          <w:sz w:val="16"/>
          <w:szCs w:val="16"/>
        </w:rPr>
      </w:pPr>
      <w:r w:rsidRPr="00250D39"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</w:t>
      </w: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625833" w:rsidRPr="00924944" w:rsidTr="00E244CC">
        <w:trPr>
          <w:trHeight w:val="307"/>
        </w:trPr>
        <w:tc>
          <w:tcPr>
            <w:tcW w:w="4138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right="-108"/>
              <w:rPr>
                <w:rFonts w:ascii="Calibri" w:hAnsi="Calibri"/>
                <w:sz w:val="22"/>
                <w:szCs w:val="22"/>
              </w:rPr>
            </w:pPr>
            <w:r w:rsidRPr="009249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6316345" cy="17145"/>
                      <wp:effectExtent l="19050" t="19050" r="2730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9EAD9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.7pt" to="497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EmcyADbAAAABQ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25833" w:rsidRPr="00924944" w:rsidRDefault="00625833" w:rsidP="00E244CC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       ҠАРАР                                    № 2</w:t>
      </w:r>
      <w:r w:rsidR="00C86027" w:rsidRPr="00C86027">
        <w:rPr>
          <w:noProof/>
          <w:sz w:val="26"/>
          <w:szCs w:val="26"/>
        </w:rPr>
        <w:t>3</w:t>
      </w:r>
      <w:r w:rsidR="002039FE">
        <w:rPr>
          <w:noProof/>
          <w:sz w:val="26"/>
          <w:szCs w:val="26"/>
        </w:rPr>
        <w:t>6</w:t>
      </w:r>
      <w:r w:rsidRPr="00C86027">
        <w:rPr>
          <w:noProof/>
          <w:sz w:val="26"/>
          <w:szCs w:val="26"/>
        </w:rPr>
        <w:t xml:space="preserve">                                   РЕШЕНИЕ</w:t>
      </w:r>
    </w:p>
    <w:p w:rsidR="00625833" w:rsidRPr="00C86027" w:rsidRDefault="00625833" w:rsidP="00625833">
      <w:pPr>
        <w:rPr>
          <w:noProof/>
          <w:sz w:val="26"/>
          <w:szCs w:val="26"/>
        </w:rPr>
      </w:pPr>
      <w:r w:rsidRPr="00C86027">
        <w:rPr>
          <w:noProof/>
          <w:sz w:val="26"/>
          <w:szCs w:val="26"/>
        </w:rPr>
        <w:t xml:space="preserve">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ноябрь</w:t>
      </w:r>
      <w:r w:rsidRPr="00C86027">
        <w:rPr>
          <w:noProof/>
          <w:sz w:val="26"/>
          <w:szCs w:val="26"/>
        </w:rPr>
        <w:t xml:space="preserve"> 2022 й.                                                           « </w:t>
      </w:r>
      <w:r w:rsidR="001E08D3">
        <w:rPr>
          <w:noProof/>
          <w:sz w:val="26"/>
          <w:szCs w:val="26"/>
        </w:rPr>
        <w:t>11</w:t>
      </w:r>
      <w:r w:rsidRPr="00C86027">
        <w:rPr>
          <w:noProof/>
          <w:sz w:val="26"/>
          <w:szCs w:val="26"/>
        </w:rPr>
        <w:t xml:space="preserve"> » </w:t>
      </w:r>
      <w:r w:rsidR="001E08D3">
        <w:rPr>
          <w:noProof/>
          <w:sz w:val="26"/>
          <w:szCs w:val="26"/>
        </w:rPr>
        <w:t>ноября</w:t>
      </w:r>
      <w:r w:rsidRPr="00C86027">
        <w:rPr>
          <w:noProof/>
          <w:sz w:val="26"/>
          <w:szCs w:val="26"/>
        </w:rPr>
        <w:t xml:space="preserve"> 2022 г</w:t>
      </w:r>
    </w:p>
    <w:p w:rsidR="00A1751F" w:rsidRPr="00C86027" w:rsidRDefault="00A1751F" w:rsidP="00A1751F">
      <w:pPr>
        <w:adjustRightInd/>
        <w:spacing w:before="8"/>
        <w:rPr>
          <w:rFonts w:eastAsia="Times New Roman" w:cs="Times New Roman"/>
          <w:sz w:val="26"/>
          <w:szCs w:val="26"/>
          <w:lang w:eastAsia="en-US"/>
        </w:rPr>
      </w:pPr>
    </w:p>
    <w:p w:rsidR="00426169" w:rsidRPr="00E1416A" w:rsidRDefault="00426169" w:rsidP="00426169">
      <w:pPr>
        <w:tabs>
          <w:tab w:val="left" w:pos="6930"/>
        </w:tabs>
        <w:rPr>
          <w:rFonts w:cs="Times New Roman"/>
          <w:sz w:val="12"/>
          <w:szCs w:val="16"/>
        </w:rPr>
      </w:pPr>
    </w:p>
    <w:p w:rsidR="002039FE" w:rsidRPr="00E1416A" w:rsidRDefault="002039FE" w:rsidP="002039FE">
      <w:pPr>
        <w:jc w:val="both"/>
        <w:rPr>
          <w:rFonts w:cs="Times New Roman"/>
          <w:b/>
          <w:sz w:val="28"/>
          <w:szCs w:val="28"/>
        </w:rPr>
      </w:pPr>
      <w:r w:rsidRPr="00E1416A">
        <w:rPr>
          <w:rFonts w:cs="Times New Roman"/>
          <w:b/>
          <w:sz w:val="28"/>
          <w:szCs w:val="28"/>
        </w:rPr>
        <w:t xml:space="preserve">           О </w:t>
      </w:r>
      <w:proofErr w:type="gramStart"/>
      <w:r w:rsidRPr="00E1416A">
        <w:rPr>
          <w:rFonts w:cs="Times New Roman"/>
          <w:b/>
          <w:sz w:val="28"/>
          <w:szCs w:val="28"/>
        </w:rPr>
        <w:t>публичных  слушаниях</w:t>
      </w:r>
      <w:proofErr w:type="gramEnd"/>
      <w:r w:rsidRPr="00E1416A">
        <w:rPr>
          <w:rFonts w:cs="Times New Roman"/>
          <w:b/>
          <w:sz w:val="28"/>
          <w:szCs w:val="28"/>
        </w:rPr>
        <w:t xml:space="preserve"> по проекту решения совета сельского поселения </w:t>
      </w:r>
      <w:proofErr w:type="spellStart"/>
      <w:r w:rsidRPr="00E1416A">
        <w:rPr>
          <w:rFonts w:cs="Times New Roman"/>
          <w:b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b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b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b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b/>
          <w:sz w:val="28"/>
          <w:szCs w:val="28"/>
        </w:rPr>
        <w:t xml:space="preserve"> район Республики Башкортостан на 202</w:t>
      </w:r>
      <w:r w:rsidR="00E1416A" w:rsidRPr="00E1416A">
        <w:rPr>
          <w:rFonts w:cs="Times New Roman"/>
          <w:b/>
          <w:sz w:val="28"/>
          <w:szCs w:val="28"/>
        </w:rPr>
        <w:t>3</w:t>
      </w:r>
      <w:r w:rsidRPr="00E1416A">
        <w:rPr>
          <w:rFonts w:cs="Times New Roman"/>
          <w:b/>
          <w:sz w:val="28"/>
          <w:szCs w:val="28"/>
        </w:rPr>
        <w:t xml:space="preserve"> год, плановый период 202</w:t>
      </w:r>
      <w:r w:rsidR="00E1416A" w:rsidRPr="00E1416A">
        <w:rPr>
          <w:rFonts w:cs="Times New Roman"/>
          <w:b/>
          <w:sz w:val="28"/>
          <w:szCs w:val="28"/>
        </w:rPr>
        <w:t>4</w:t>
      </w:r>
      <w:r w:rsidRPr="00E1416A">
        <w:rPr>
          <w:rFonts w:cs="Times New Roman"/>
          <w:b/>
          <w:sz w:val="28"/>
          <w:szCs w:val="28"/>
        </w:rPr>
        <w:t xml:space="preserve"> и 202</w:t>
      </w:r>
      <w:r w:rsidR="00E1416A" w:rsidRPr="00E1416A">
        <w:rPr>
          <w:rFonts w:cs="Times New Roman"/>
          <w:b/>
          <w:sz w:val="28"/>
          <w:szCs w:val="28"/>
        </w:rPr>
        <w:t>5</w:t>
      </w:r>
      <w:r w:rsidRPr="00E1416A">
        <w:rPr>
          <w:rFonts w:cs="Times New Roman"/>
          <w:b/>
          <w:sz w:val="28"/>
          <w:szCs w:val="28"/>
        </w:rPr>
        <w:t xml:space="preserve"> годов»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В соответствии со статьей 28 Федерального </w:t>
      </w:r>
      <w:proofErr w:type="gramStart"/>
      <w:r w:rsidRPr="00E1416A">
        <w:rPr>
          <w:rFonts w:cs="Times New Roman"/>
          <w:sz w:val="28"/>
          <w:szCs w:val="28"/>
        </w:rPr>
        <w:t>закона  «</w:t>
      </w:r>
      <w:proofErr w:type="gramEnd"/>
      <w:r w:rsidRPr="00E1416A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Федерации» от 06.10.2003 года №131-ФЗ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ab/>
        <w:t xml:space="preserve">Совет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РЕШИЛ:</w:t>
      </w:r>
    </w:p>
    <w:p w:rsidR="002039FE" w:rsidRPr="00E1416A" w:rsidRDefault="002039FE" w:rsidP="002039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Назначить публичные слушания по проекту  решения Совета  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E1416A" w:rsidRPr="00E1416A">
        <w:rPr>
          <w:rFonts w:cs="Times New Roman"/>
          <w:sz w:val="28"/>
          <w:szCs w:val="28"/>
        </w:rPr>
        <w:t>3</w:t>
      </w:r>
      <w:r w:rsidRPr="00E1416A">
        <w:rPr>
          <w:rFonts w:cs="Times New Roman"/>
          <w:sz w:val="28"/>
          <w:szCs w:val="28"/>
        </w:rPr>
        <w:t xml:space="preserve"> год, плановый период 202</w:t>
      </w:r>
      <w:r w:rsidR="00E1416A" w:rsidRPr="00E1416A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и 202</w:t>
      </w:r>
      <w:r w:rsidR="00E1416A" w:rsidRPr="00E1416A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годов»  на 1</w:t>
      </w:r>
      <w:r w:rsidR="00015848">
        <w:rPr>
          <w:rFonts w:cs="Times New Roman"/>
          <w:sz w:val="28"/>
          <w:szCs w:val="28"/>
        </w:rPr>
        <w:t xml:space="preserve"> </w:t>
      </w:r>
      <w:r w:rsidRPr="00E1416A">
        <w:rPr>
          <w:rFonts w:cs="Times New Roman"/>
          <w:sz w:val="28"/>
          <w:szCs w:val="28"/>
        </w:rPr>
        <w:t>декабря 202</w:t>
      </w:r>
      <w:r w:rsidR="00E1416A" w:rsidRPr="00E1416A">
        <w:rPr>
          <w:rFonts w:cs="Times New Roman"/>
          <w:sz w:val="28"/>
          <w:szCs w:val="28"/>
        </w:rPr>
        <w:t>2</w:t>
      </w:r>
      <w:r w:rsidRPr="00E1416A">
        <w:rPr>
          <w:rFonts w:cs="Times New Roman"/>
          <w:sz w:val="28"/>
          <w:szCs w:val="28"/>
        </w:rPr>
        <w:t xml:space="preserve"> года (время и место проведения: 14.00 часов, в здании СДК с. Старые </w:t>
      </w:r>
      <w:proofErr w:type="spellStart"/>
      <w:r w:rsidRPr="00E1416A">
        <w:rPr>
          <w:rFonts w:cs="Times New Roman"/>
          <w:sz w:val="28"/>
          <w:szCs w:val="28"/>
        </w:rPr>
        <w:t>Сулли</w:t>
      </w:r>
      <w:proofErr w:type="spellEnd"/>
      <w:r w:rsidRPr="00E1416A">
        <w:rPr>
          <w:rFonts w:cs="Times New Roman"/>
          <w:sz w:val="28"/>
          <w:szCs w:val="28"/>
        </w:rPr>
        <w:t>).</w:t>
      </w:r>
    </w:p>
    <w:p w:rsidR="002039FE" w:rsidRPr="00E1416A" w:rsidRDefault="002039FE" w:rsidP="002039FE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>Определить следующий состав комиссии по подготовке и проведению публичных слушаний: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 Абдуллин Р.Х. - глава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Башкортостан, председатель;  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Головин А.Н. – председатель постоянной комиссии Совета сельского поселения </w:t>
      </w:r>
      <w:proofErr w:type="spellStart"/>
      <w:proofErr w:type="gram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 сельсовет</w:t>
      </w:r>
      <w:proofErr w:type="gramEnd"/>
      <w:r w:rsidRPr="00E1416A">
        <w:rPr>
          <w:rFonts w:cs="Times New Roman"/>
          <w:sz w:val="28"/>
          <w:szCs w:val="28"/>
        </w:rPr>
        <w:t xml:space="preserve">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РБ по бюджету, налогам, вопросам муниципальной собственности;          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 </w:t>
      </w:r>
      <w:proofErr w:type="spellStart"/>
      <w:r w:rsidRPr="00E1416A">
        <w:rPr>
          <w:rFonts w:cs="Times New Roman"/>
          <w:sz w:val="28"/>
          <w:szCs w:val="28"/>
        </w:rPr>
        <w:t>Кутлуева</w:t>
      </w:r>
      <w:proofErr w:type="spellEnd"/>
      <w:r w:rsidRPr="00E1416A">
        <w:rPr>
          <w:rFonts w:cs="Times New Roman"/>
          <w:sz w:val="28"/>
          <w:szCs w:val="28"/>
        </w:rPr>
        <w:t xml:space="preserve"> Г.З. - секретарь комиссии, депутат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Башкортостан;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Организацию и проведение публичных слушаний по проекту решения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РБ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E1416A" w:rsidRPr="00E1416A">
        <w:rPr>
          <w:rFonts w:cs="Times New Roman"/>
          <w:sz w:val="28"/>
          <w:szCs w:val="28"/>
        </w:rPr>
        <w:t>3</w:t>
      </w:r>
      <w:r w:rsidRPr="00E1416A">
        <w:rPr>
          <w:rFonts w:cs="Times New Roman"/>
          <w:sz w:val="28"/>
          <w:szCs w:val="28"/>
        </w:rPr>
        <w:t xml:space="preserve"> год, плановый период 202</w:t>
      </w:r>
      <w:r w:rsidR="00E1416A" w:rsidRPr="00E1416A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и 202</w:t>
      </w:r>
      <w:r w:rsidR="00E1416A" w:rsidRPr="00E1416A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годов» возложить на комиссию по подготовке и проведению публичных слушаний.</w:t>
      </w:r>
    </w:p>
    <w:p w:rsidR="002039FE" w:rsidRPr="00E1416A" w:rsidRDefault="002039FE" w:rsidP="002039FE">
      <w:pPr>
        <w:widowControl/>
        <w:numPr>
          <w:ilvl w:val="0"/>
          <w:numId w:val="9"/>
        </w:numPr>
        <w:tabs>
          <w:tab w:val="clear" w:pos="720"/>
          <w:tab w:val="num" w:pos="0"/>
        </w:tabs>
        <w:autoSpaceDE/>
        <w:autoSpaceDN/>
        <w:adjustRightInd/>
        <w:ind w:left="0" w:firstLine="720"/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lastRenderedPageBreak/>
        <w:t xml:space="preserve">Установить, что письменные предложения жителей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направляются в Совет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(по адресу: с. Старые </w:t>
      </w:r>
      <w:proofErr w:type="spellStart"/>
      <w:r w:rsidRPr="00E1416A">
        <w:rPr>
          <w:rFonts w:cs="Times New Roman"/>
          <w:sz w:val="28"/>
          <w:szCs w:val="28"/>
        </w:rPr>
        <w:t>Сулли</w:t>
      </w:r>
      <w:proofErr w:type="spellEnd"/>
      <w:r w:rsidRPr="00E1416A">
        <w:rPr>
          <w:rFonts w:cs="Times New Roman"/>
          <w:sz w:val="28"/>
          <w:szCs w:val="28"/>
        </w:rPr>
        <w:t>, ул. Центральная 84) до 08 декабря 202</w:t>
      </w:r>
      <w:r w:rsidR="00E1416A" w:rsidRPr="00E1416A">
        <w:rPr>
          <w:rFonts w:cs="Times New Roman"/>
          <w:sz w:val="28"/>
          <w:szCs w:val="28"/>
        </w:rPr>
        <w:t>2</w:t>
      </w:r>
      <w:r w:rsidRPr="00E1416A">
        <w:rPr>
          <w:rFonts w:cs="Times New Roman"/>
          <w:sz w:val="28"/>
          <w:szCs w:val="28"/>
        </w:rPr>
        <w:t xml:space="preserve"> года.</w:t>
      </w:r>
    </w:p>
    <w:p w:rsidR="002039FE" w:rsidRPr="00E1416A" w:rsidRDefault="002039FE" w:rsidP="002039FE">
      <w:pPr>
        <w:jc w:val="both"/>
        <w:rPr>
          <w:rFonts w:cs="Times New Roman"/>
          <w:sz w:val="28"/>
          <w:szCs w:val="28"/>
        </w:rPr>
      </w:pPr>
      <w:r w:rsidRPr="00E1416A">
        <w:rPr>
          <w:rFonts w:cs="Times New Roman"/>
          <w:sz w:val="28"/>
          <w:szCs w:val="28"/>
        </w:rPr>
        <w:t xml:space="preserve">           4.  Проект решения Совета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 на 202</w:t>
      </w:r>
      <w:r w:rsidR="00E1416A" w:rsidRPr="00E1416A">
        <w:rPr>
          <w:rFonts w:cs="Times New Roman"/>
          <w:sz w:val="28"/>
          <w:szCs w:val="28"/>
        </w:rPr>
        <w:t>3</w:t>
      </w:r>
      <w:r w:rsidRPr="00E1416A">
        <w:rPr>
          <w:rFonts w:cs="Times New Roman"/>
          <w:sz w:val="28"/>
          <w:szCs w:val="28"/>
        </w:rPr>
        <w:t xml:space="preserve"> год и плановый период 202</w:t>
      </w:r>
      <w:r w:rsidR="00E1416A" w:rsidRPr="00E1416A">
        <w:rPr>
          <w:rFonts w:cs="Times New Roman"/>
          <w:sz w:val="28"/>
          <w:szCs w:val="28"/>
        </w:rPr>
        <w:t>4</w:t>
      </w:r>
      <w:r w:rsidRPr="00E1416A">
        <w:rPr>
          <w:rFonts w:cs="Times New Roman"/>
          <w:sz w:val="28"/>
          <w:szCs w:val="28"/>
        </w:rPr>
        <w:t xml:space="preserve"> и 202</w:t>
      </w:r>
      <w:r w:rsidR="00E1416A" w:rsidRPr="00E1416A">
        <w:rPr>
          <w:rFonts w:cs="Times New Roman"/>
          <w:sz w:val="28"/>
          <w:szCs w:val="28"/>
        </w:rPr>
        <w:t>5</w:t>
      </w:r>
      <w:r w:rsidRPr="00E1416A">
        <w:rPr>
          <w:rFonts w:cs="Times New Roman"/>
          <w:sz w:val="28"/>
          <w:szCs w:val="28"/>
        </w:rPr>
        <w:t xml:space="preserve"> годов» разместить на сайте администрации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Башкортостан, обнародовать на информационных стендах в администрации   сельского поселения </w:t>
      </w:r>
      <w:proofErr w:type="spellStart"/>
      <w:r w:rsidRPr="00E1416A">
        <w:rPr>
          <w:rFonts w:cs="Times New Roman"/>
          <w:sz w:val="28"/>
          <w:szCs w:val="28"/>
        </w:rPr>
        <w:t>Старосуллинский</w:t>
      </w:r>
      <w:proofErr w:type="spellEnd"/>
      <w:r w:rsidRPr="00E1416A"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416A">
        <w:rPr>
          <w:rFonts w:cs="Times New Roman"/>
          <w:sz w:val="28"/>
          <w:szCs w:val="28"/>
        </w:rPr>
        <w:t>Ермекеевский</w:t>
      </w:r>
      <w:proofErr w:type="spellEnd"/>
      <w:r w:rsidRPr="00E1416A">
        <w:rPr>
          <w:rFonts w:cs="Times New Roman"/>
          <w:sz w:val="28"/>
          <w:szCs w:val="28"/>
        </w:rPr>
        <w:t xml:space="preserve"> район Республики Башкортостан. </w:t>
      </w:r>
    </w:p>
    <w:p w:rsidR="002039FE" w:rsidRPr="00E1416A" w:rsidRDefault="002039FE" w:rsidP="002039FE">
      <w:pPr>
        <w:rPr>
          <w:rFonts w:cs="Times New Roman"/>
          <w:sz w:val="28"/>
          <w:szCs w:val="28"/>
        </w:rPr>
      </w:pPr>
    </w:p>
    <w:p w:rsidR="002039FE" w:rsidRDefault="002039FE" w:rsidP="002039FE">
      <w:pPr>
        <w:rPr>
          <w:rFonts w:cs="Times New Roman"/>
          <w:sz w:val="28"/>
          <w:szCs w:val="28"/>
        </w:rPr>
      </w:pPr>
    </w:p>
    <w:p w:rsidR="00015848" w:rsidRDefault="00015848" w:rsidP="002039FE">
      <w:pPr>
        <w:rPr>
          <w:rFonts w:cs="Times New Roman"/>
          <w:sz w:val="28"/>
          <w:szCs w:val="28"/>
        </w:rPr>
      </w:pPr>
    </w:p>
    <w:p w:rsidR="00015848" w:rsidRDefault="00015848" w:rsidP="002039FE">
      <w:pPr>
        <w:rPr>
          <w:rFonts w:cs="Times New Roman"/>
          <w:sz w:val="28"/>
          <w:szCs w:val="28"/>
        </w:rPr>
      </w:pPr>
    </w:p>
    <w:p w:rsidR="00015848" w:rsidRPr="00E1416A" w:rsidRDefault="00015848" w:rsidP="002039FE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2039FE" w:rsidRPr="00E1416A" w:rsidRDefault="002039FE" w:rsidP="002039FE">
      <w:pPr>
        <w:jc w:val="center"/>
        <w:rPr>
          <w:rFonts w:cs="Times New Roman"/>
        </w:rPr>
      </w:pPr>
      <w:r w:rsidRPr="00E1416A">
        <w:rPr>
          <w:rFonts w:cs="Times New Roman"/>
        </w:rPr>
        <w:tab/>
      </w:r>
      <w:r w:rsidRPr="00E1416A">
        <w:rPr>
          <w:rFonts w:cs="Times New Roman"/>
        </w:rPr>
        <w:tab/>
        <w:t xml:space="preserve">                      </w:t>
      </w: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416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039FE" w:rsidRPr="00E1416A" w:rsidRDefault="002039FE" w:rsidP="00203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16A">
        <w:rPr>
          <w:rFonts w:ascii="Times New Roman" w:hAnsi="Times New Roman"/>
          <w:sz w:val="28"/>
          <w:szCs w:val="28"/>
        </w:rPr>
        <w:t>Старосуллинский</w:t>
      </w:r>
      <w:proofErr w:type="spellEnd"/>
      <w:r w:rsidRPr="00E141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416A">
        <w:rPr>
          <w:rFonts w:ascii="Times New Roman" w:hAnsi="Times New Roman"/>
          <w:sz w:val="28"/>
          <w:szCs w:val="28"/>
        </w:rPr>
        <w:t>сельсовет:</w:t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r w:rsidRPr="00E1416A">
        <w:rPr>
          <w:rFonts w:ascii="Times New Roman" w:hAnsi="Times New Roman"/>
          <w:sz w:val="28"/>
          <w:szCs w:val="28"/>
        </w:rPr>
        <w:tab/>
      </w:r>
      <w:proofErr w:type="spellStart"/>
      <w:r w:rsidRPr="00E1416A">
        <w:rPr>
          <w:rFonts w:ascii="Times New Roman" w:hAnsi="Times New Roman"/>
          <w:sz w:val="28"/>
          <w:szCs w:val="28"/>
        </w:rPr>
        <w:t>Р.Х</w:t>
      </w:r>
      <w:proofErr w:type="gramEnd"/>
      <w:r w:rsidRPr="00E1416A">
        <w:rPr>
          <w:rFonts w:ascii="Times New Roman" w:hAnsi="Times New Roman"/>
          <w:sz w:val="28"/>
          <w:szCs w:val="28"/>
        </w:rPr>
        <w:t>.Абдуллин</w:t>
      </w:r>
      <w:proofErr w:type="spellEnd"/>
    </w:p>
    <w:p w:rsidR="002039FE" w:rsidRPr="00E1416A" w:rsidRDefault="002039FE" w:rsidP="002039FE">
      <w:pPr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center"/>
        <w:rPr>
          <w:rFonts w:cs="Times New Roman"/>
          <w:sz w:val="28"/>
          <w:szCs w:val="28"/>
        </w:rPr>
      </w:pPr>
    </w:p>
    <w:p w:rsidR="002039FE" w:rsidRPr="00E1416A" w:rsidRDefault="002039FE" w:rsidP="002039FE">
      <w:pPr>
        <w:jc w:val="center"/>
        <w:rPr>
          <w:rFonts w:cs="Times New Roman"/>
          <w:sz w:val="28"/>
          <w:szCs w:val="28"/>
        </w:rPr>
      </w:pPr>
    </w:p>
    <w:p w:rsidR="00F406F3" w:rsidRPr="00C86027" w:rsidRDefault="00F406F3" w:rsidP="002039FE">
      <w:pPr>
        <w:jc w:val="center"/>
        <w:rPr>
          <w:rFonts w:eastAsia="Times New Roman" w:cs="Times New Roman"/>
          <w:b/>
          <w:bCs/>
          <w:sz w:val="26"/>
          <w:szCs w:val="26"/>
        </w:rPr>
      </w:pPr>
    </w:p>
    <w:sectPr w:rsidR="00F406F3" w:rsidRPr="00C86027" w:rsidSect="00E1416A">
      <w:pgSz w:w="11909" w:h="16834"/>
      <w:pgMar w:top="794" w:right="992" w:bottom="794" w:left="1440" w:header="17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6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6A"/>
    <w:rsid w:val="00015848"/>
    <w:rsid w:val="00155AC8"/>
    <w:rsid w:val="001E08D3"/>
    <w:rsid w:val="002039FE"/>
    <w:rsid w:val="002B3224"/>
    <w:rsid w:val="002C1602"/>
    <w:rsid w:val="00341685"/>
    <w:rsid w:val="00384731"/>
    <w:rsid w:val="00426169"/>
    <w:rsid w:val="00432132"/>
    <w:rsid w:val="00446587"/>
    <w:rsid w:val="00462B81"/>
    <w:rsid w:val="004708C2"/>
    <w:rsid w:val="005B0F08"/>
    <w:rsid w:val="00625833"/>
    <w:rsid w:val="00664F62"/>
    <w:rsid w:val="00843BB2"/>
    <w:rsid w:val="00855C80"/>
    <w:rsid w:val="008871BD"/>
    <w:rsid w:val="008E2292"/>
    <w:rsid w:val="009145B0"/>
    <w:rsid w:val="00931FE8"/>
    <w:rsid w:val="00990D2F"/>
    <w:rsid w:val="0099736A"/>
    <w:rsid w:val="00A1751F"/>
    <w:rsid w:val="00A348C9"/>
    <w:rsid w:val="00B936A7"/>
    <w:rsid w:val="00BC64ED"/>
    <w:rsid w:val="00BE303E"/>
    <w:rsid w:val="00C548A4"/>
    <w:rsid w:val="00C86027"/>
    <w:rsid w:val="00DA553F"/>
    <w:rsid w:val="00E1416A"/>
    <w:rsid w:val="00E244CC"/>
    <w:rsid w:val="00E6455B"/>
    <w:rsid w:val="00E76C37"/>
    <w:rsid w:val="00F406F3"/>
    <w:rsid w:val="00F83BFE"/>
    <w:rsid w:val="00FD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DF92"/>
  <w15:docId w15:val="{59BBC9F7-F932-4C10-AF18-25414F1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2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rsid w:val="004708C2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41685"/>
    <w:rPr>
      <w:rFonts w:ascii="Calibri" w:eastAsia="Calibri" w:hAnsi="Calibri" w:cs="Times New Roman"/>
    </w:rPr>
  </w:style>
  <w:style w:type="character" w:customStyle="1" w:styleId="11">
    <w:name w:val="Заголовок №1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_"/>
    <w:basedOn w:val="a0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9">
    <w:name w:val="Колонтитул"/>
    <w:basedOn w:val="a8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1F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31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931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Заголовок №1"/>
    <w:basedOn w:val="11"/>
    <w:rsid w:val="00931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1FE8"/>
    <w:pPr>
      <w:shd w:val="clear" w:color="auto" w:fill="FFFFFF"/>
      <w:autoSpaceDE/>
      <w:autoSpaceDN/>
      <w:adjustRightInd/>
      <w:spacing w:after="240" w:line="274" w:lineRule="exact"/>
      <w:jc w:val="center"/>
    </w:pPr>
    <w:rPr>
      <w:rFonts w:eastAsia="Times New Roman" w:cs="Times New Roman"/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FE8"/>
    <w:pPr>
      <w:autoSpaceDE/>
      <w:autoSpaceDN/>
      <w:adjustRightInd/>
    </w:pPr>
    <w:rPr>
      <w:rFonts w:ascii="Segoe UI" w:eastAsia="Tahoma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31FE8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c">
    <w:name w:val="header"/>
    <w:basedOn w:val="a"/>
    <w:link w:val="ad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d">
    <w:name w:val="Верхний колонтитул Знак"/>
    <w:basedOn w:val="a0"/>
    <w:link w:val="ac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footer"/>
    <w:basedOn w:val="a"/>
    <w:link w:val="af"/>
    <w:uiPriority w:val="99"/>
    <w:unhideWhenUsed/>
    <w:rsid w:val="00931FE8"/>
    <w:pPr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f">
    <w:name w:val="Нижний колонтитул Знак"/>
    <w:basedOn w:val="a0"/>
    <w:link w:val="ae"/>
    <w:uiPriority w:val="99"/>
    <w:rsid w:val="00931FE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 Indent"/>
    <w:basedOn w:val="a"/>
    <w:link w:val="af1"/>
    <w:rsid w:val="00931FE8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931F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931FE8"/>
    <w:rPr>
      <w:rFonts w:cs="Times New Roman"/>
    </w:rPr>
  </w:style>
  <w:style w:type="paragraph" w:customStyle="1" w:styleId="210">
    <w:name w:val="Основной текст с отступом 21"/>
    <w:basedOn w:val="a"/>
    <w:rsid w:val="00931FE8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 w:cs="Times New Roman"/>
      <w:sz w:val="24"/>
      <w:szCs w:val="24"/>
      <w:lang w:eastAsia="ar-SA"/>
    </w:rPr>
  </w:style>
  <w:style w:type="paragraph" w:customStyle="1" w:styleId="HTML1">
    <w:name w:val="Стандартный HTML1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HTML2">
    <w:name w:val="Стандартный HTML2"/>
    <w:basedOn w:val="a"/>
    <w:rsid w:val="00931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spacing w:line="100" w:lineRule="atLeast"/>
    </w:pPr>
    <w:rPr>
      <w:rFonts w:ascii="Courier New" w:eastAsia="Times New Roman" w:hAnsi="Courier New" w:cs="Times New Roman"/>
      <w:szCs w:val="24"/>
      <w:lang w:eastAsia="ar-SA"/>
    </w:rPr>
  </w:style>
  <w:style w:type="paragraph" w:customStyle="1" w:styleId="310">
    <w:name w:val="Основной текст 31"/>
    <w:basedOn w:val="a"/>
    <w:rsid w:val="00931FE8"/>
    <w:pPr>
      <w:widowControl/>
      <w:suppressAutoHyphens/>
      <w:autoSpaceDE/>
      <w:autoSpaceDN/>
      <w:adjustRightInd/>
      <w:spacing w:after="120" w:line="100" w:lineRule="atLeast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Обычный (веб)1"/>
    <w:basedOn w:val="a"/>
    <w:rsid w:val="00931FE8"/>
    <w:pPr>
      <w:widowControl/>
      <w:suppressAutoHyphens/>
      <w:autoSpaceDE/>
      <w:autoSpaceDN/>
      <w:adjustRightInd/>
      <w:spacing w:before="100" w:after="100" w:line="100" w:lineRule="atLeast"/>
    </w:pPr>
    <w:rPr>
      <w:rFonts w:eastAsia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31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0">
    <w:name w:val="Style10"/>
    <w:basedOn w:val="a"/>
    <w:uiPriority w:val="99"/>
    <w:rsid w:val="00426169"/>
    <w:pPr>
      <w:spacing w:line="299" w:lineRule="exact"/>
    </w:pPr>
    <w:rPr>
      <w:rFonts w:ascii="Lucida Sans Unicode" w:eastAsia="Times New Roman" w:hAnsi="Lucida Sans Unicode" w:cs="Times New Roman"/>
      <w:sz w:val="24"/>
      <w:szCs w:val="24"/>
    </w:rPr>
  </w:style>
  <w:style w:type="character" w:styleId="af2">
    <w:name w:val="Strong"/>
    <w:basedOn w:val="a0"/>
    <w:uiPriority w:val="22"/>
    <w:qFormat/>
    <w:rsid w:val="00C86027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C160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1602"/>
    <w:rPr>
      <w:rFonts w:ascii="Times New Roman" w:eastAsiaTheme="minorEastAsia" w:hAnsi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C1602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2C16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2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xl35">
    <w:name w:val="xl35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8E2292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sonormal0">
    <w:name w:val="msonormal"/>
    <w:basedOn w:val="a"/>
    <w:rsid w:val="00F406F3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Professional</cp:lastModifiedBy>
  <cp:revision>3</cp:revision>
  <cp:lastPrinted>2022-06-06T05:59:00Z</cp:lastPrinted>
  <dcterms:created xsi:type="dcterms:W3CDTF">2022-11-21T10:14:00Z</dcterms:created>
  <dcterms:modified xsi:type="dcterms:W3CDTF">2022-11-21T11:49:00Z</dcterms:modified>
</cp:coreProperties>
</file>