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5B" w:rsidRPr="00413E5B" w:rsidRDefault="00413E5B" w:rsidP="00413E5B">
      <w:pPr>
        <w:pStyle w:val="1-016"/>
        <w:spacing w:before="0" w:after="0"/>
        <w:ind w:left="0" w:right="0"/>
        <w:contextualSpacing/>
        <w:jc w:val="left"/>
        <w:rPr>
          <w:rFonts w:ascii="Arial" w:hAnsi="Arial" w:cs="Arial"/>
          <w:sz w:val="22"/>
          <w:szCs w:val="22"/>
        </w:rPr>
      </w:pPr>
      <w:r w:rsidRPr="00413E5B">
        <w:rPr>
          <w:rFonts w:ascii="Arial" w:hAnsi="Arial" w:cs="Arial"/>
          <w:sz w:val="22"/>
          <w:szCs w:val="22"/>
        </w:rPr>
        <w:t xml:space="preserve">РАЗДЕЛ </w:t>
      </w:r>
      <w:r w:rsidRPr="00413E5B">
        <w:rPr>
          <w:rFonts w:ascii="Arial" w:hAnsi="Arial" w:cs="Arial"/>
          <w:sz w:val="22"/>
          <w:szCs w:val="22"/>
          <w:lang w:val="en-US"/>
        </w:rPr>
        <w:t>I</w:t>
      </w:r>
      <w:r w:rsidRPr="00413E5B">
        <w:rPr>
          <w:rFonts w:ascii="Arial" w:hAnsi="Arial" w:cs="Arial"/>
          <w:sz w:val="22"/>
          <w:szCs w:val="22"/>
        </w:rPr>
        <w:t>II. Градостроительные И СЕЛЬСКОХОЗЯЙСТВЕННЫЕ регламенты</w:t>
      </w:r>
    </w:p>
    <w:p w:rsidR="00413E5B" w:rsidRPr="00413E5B" w:rsidRDefault="00413E5B" w:rsidP="00413E5B">
      <w:pPr>
        <w:pStyle w:val="1-016"/>
        <w:spacing w:before="0" w:after="0"/>
        <w:ind w:left="0" w:right="0" w:firstLine="567"/>
        <w:contextualSpacing/>
        <w:jc w:val="left"/>
        <w:rPr>
          <w:rFonts w:ascii="Arial" w:hAnsi="Arial" w:cs="Arial"/>
          <w:sz w:val="22"/>
          <w:szCs w:val="22"/>
        </w:rPr>
      </w:pPr>
    </w:p>
    <w:p w:rsidR="00413E5B" w:rsidRPr="00413E5B" w:rsidRDefault="00413E5B" w:rsidP="00413E5B">
      <w:pPr>
        <w:spacing w:after="0" w:line="240" w:lineRule="auto"/>
        <w:contextualSpacing/>
        <w:rPr>
          <w:rFonts w:ascii="Arial" w:hAnsi="Arial" w:cs="Arial"/>
          <w:lang w:eastAsia="ru-RU"/>
        </w:rPr>
      </w:pPr>
    </w:p>
    <w:p w:rsidR="00413E5B" w:rsidRPr="00413E5B" w:rsidRDefault="00413E5B" w:rsidP="00413E5B">
      <w:pPr>
        <w:pStyle w:val="3"/>
        <w:tabs>
          <w:tab w:val="num" w:pos="0"/>
        </w:tabs>
        <w:ind w:firstLine="567"/>
        <w:contextualSpacing/>
        <w:jc w:val="left"/>
        <w:rPr>
          <w:rFonts w:cs="Arial"/>
          <w:b/>
          <w:sz w:val="22"/>
          <w:szCs w:val="22"/>
        </w:rPr>
      </w:pPr>
      <w:r w:rsidRPr="00413E5B">
        <w:rPr>
          <w:rFonts w:cs="Arial"/>
          <w:b/>
          <w:sz w:val="22"/>
          <w:szCs w:val="22"/>
        </w:rPr>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413E5B" w:rsidRPr="00413E5B" w:rsidRDefault="00413E5B" w:rsidP="00413E5B">
      <w:pPr>
        <w:spacing w:after="0" w:line="240" w:lineRule="auto"/>
        <w:ind w:firstLine="567"/>
        <w:contextualSpacing/>
        <w:rPr>
          <w:rFonts w:ascii="Arial" w:hAnsi="Arial" w:cs="Arial"/>
        </w:rPr>
      </w:pPr>
    </w:p>
    <w:p w:rsidR="00413E5B" w:rsidRPr="00413E5B" w:rsidRDefault="00413E5B" w:rsidP="00413E5B">
      <w:pPr>
        <w:pStyle w:val="3"/>
        <w:tabs>
          <w:tab w:val="num" w:pos="0"/>
        </w:tabs>
        <w:ind w:firstLine="567"/>
        <w:contextualSpacing/>
        <w:jc w:val="left"/>
        <w:rPr>
          <w:rFonts w:cs="Arial"/>
          <w:b/>
          <w:sz w:val="22"/>
          <w:szCs w:val="22"/>
        </w:rPr>
      </w:pPr>
      <w:r w:rsidRPr="00413E5B">
        <w:rPr>
          <w:rFonts w:cs="Arial"/>
          <w:b/>
          <w:sz w:val="22"/>
          <w:szCs w:val="22"/>
        </w:rPr>
        <w:t>Статья 66. Виды разрешенного использования земельных участков и объектов капитального строительства</w:t>
      </w:r>
    </w:p>
    <w:p w:rsidR="00413E5B" w:rsidRPr="00413E5B" w:rsidRDefault="00413E5B" w:rsidP="00413E5B">
      <w:pPr>
        <w:spacing w:after="0" w:line="240" w:lineRule="auto"/>
        <w:contextualSpacing/>
        <w:jc w:val="both"/>
        <w:rPr>
          <w:rFonts w:ascii="Arial" w:hAnsi="Arial" w:cs="Arial"/>
        </w:rPr>
      </w:pPr>
    </w:p>
    <w:p w:rsidR="00413E5B" w:rsidRPr="00413E5B" w:rsidRDefault="00413E5B" w:rsidP="00413E5B">
      <w:pPr>
        <w:pStyle w:val="21"/>
        <w:ind w:right="0" w:firstLine="850"/>
        <w:contextualSpacing/>
        <w:jc w:val="both"/>
        <w:rPr>
          <w:rFonts w:cs="Arial"/>
          <w:sz w:val="22"/>
          <w:szCs w:val="22"/>
        </w:rPr>
      </w:pPr>
      <w:r w:rsidRPr="00413E5B">
        <w:rPr>
          <w:rFonts w:cs="Arial"/>
          <w:sz w:val="22"/>
          <w:szCs w:val="22"/>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proofErr w:type="spellStart"/>
      <w:r w:rsidR="00695766">
        <w:rPr>
          <w:rFonts w:cs="Arial"/>
          <w:bCs/>
          <w:color w:val="000000"/>
          <w:sz w:val="22"/>
          <w:szCs w:val="22"/>
          <w:shd w:val="clear" w:color="auto" w:fill="FFFFFF"/>
        </w:rPr>
        <w:t>Старосуллинский</w:t>
      </w:r>
      <w:proofErr w:type="spellEnd"/>
      <w:r w:rsidRPr="00413E5B">
        <w:rPr>
          <w:rFonts w:cs="Arial"/>
          <w:color w:val="000000"/>
          <w:sz w:val="22"/>
          <w:szCs w:val="22"/>
          <w:shd w:val="clear" w:color="auto" w:fill="FFFFFF"/>
        </w:rPr>
        <w:t xml:space="preserve"> сельсовет </w:t>
      </w:r>
      <w:r w:rsidRPr="00413E5B">
        <w:rPr>
          <w:rFonts w:cs="Arial"/>
          <w:sz w:val="22"/>
          <w:szCs w:val="22"/>
          <w:shd w:val="clear" w:color="auto" w:fill="FFFFFF"/>
        </w:rPr>
        <w:t xml:space="preserve"> </w:t>
      </w:r>
      <w:r w:rsidRPr="00413E5B">
        <w:rPr>
          <w:rFonts w:cs="Arial"/>
          <w:sz w:val="22"/>
          <w:szCs w:val="22"/>
        </w:rPr>
        <w:t xml:space="preserve">муниципального района </w:t>
      </w:r>
      <w:r w:rsidR="007338F7">
        <w:rPr>
          <w:rFonts w:cs="Arial"/>
          <w:sz w:val="22"/>
          <w:szCs w:val="22"/>
        </w:rPr>
        <w:t>Ермекеевский</w:t>
      </w:r>
      <w:r w:rsidRPr="00413E5B">
        <w:rPr>
          <w:rFonts w:cs="Arial"/>
          <w:sz w:val="22"/>
          <w:szCs w:val="22"/>
        </w:rPr>
        <w:t xml:space="preserve"> район Республики Башкортостан приведены в таблицах №1,2.</w:t>
      </w:r>
    </w:p>
    <w:p w:rsidR="00413E5B" w:rsidRPr="00413E5B" w:rsidRDefault="00413E5B" w:rsidP="00413E5B">
      <w:pPr>
        <w:pStyle w:val="ConsPlusNormal"/>
        <w:widowControl/>
        <w:ind w:firstLine="709"/>
        <w:contextualSpacing/>
        <w:jc w:val="both"/>
        <w:rPr>
          <w:sz w:val="22"/>
          <w:szCs w:val="22"/>
        </w:rPr>
      </w:pPr>
      <w:r w:rsidRPr="00413E5B">
        <w:rPr>
          <w:sz w:val="22"/>
          <w:szCs w:val="22"/>
        </w:rPr>
        <w:t>Таблицу №1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смотри приложение №1 к Правилам.</w:t>
      </w:r>
    </w:p>
    <w:p w:rsidR="00413E5B" w:rsidRPr="00413E5B" w:rsidRDefault="00413E5B" w:rsidP="00413E5B">
      <w:pPr>
        <w:pStyle w:val="ConsPlusNormal"/>
        <w:widowControl/>
        <w:ind w:firstLine="709"/>
        <w:contextualSpacing/>
        <w:jc w:val="both"/>
        <w:rPr>
          <w:sz w:val="22"/>
          <w:szCs w:val="22"/>
        </w:rPr>
      </w:pPr>
    </w:p>
    <w:p w:rsidR="00413E5B" w:rsidRPr="00413E5B" w:rsidRDefault="00413E5B" w:rsidP="00413E5B">
      <w:pPr>
        <w:pStyle w:val="ConsPlusNormal"/>
        <w:widowControl/>
        <w:ind w:firstLine="709"/>
        <w:contextualSpacing/>
        <w:rPr>
          <w:b/>
          <w:sz w:val="22"/>
          <w:szCs w:val="22"/>
        </w:rPr>
      </w:pPr>
      <w:r w:rsidRPr="00413E5B">
        <w:rPr>
          <w:sz w:val="22"/>
          <w:szCs w:val="22"/>
        </w:rPr>
        <w:t xml:space="preserve">Таблица №2 </w:t>
      </w:r>
      <w:r w:rsidRPr="00413E5B">
        <w:rPr>
          <w:b/>
          <w:sz w:val="22"/>
          <w:szCs w:val="22"/>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413E5B" w:rsidRPr="001611F5" w:rsidRDefault="00413E5B" w:rsidP="00413E5B">
      <w:pPr>
        <w:pStyle w:val="ConsPlusNormal"/>
        <w:widowControl/>
        <w:ind w:firstLine="709"/>
        <w:contextualSpacing/>
        <w:rPr>
          <w:b/>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241"/>
        <w:gridCol w:w="3308"/>
        <w:gridCol w:w="825"/>
        <w:gridCol w:w="2759"/>
        <w:gridCol w:w="876"/>
      </w:tblGrid>
      <w:tr w:rsidR="00413E5B" w:rsidRPr="001611F5" w:rsidTr="00BA4DBB">
        <w:tc>
          <w:tcPr>
            <w:tcW w:w="1038" w:type="pct"/>
            <w:gridSpan w:val="2"/>
            <w:vMerge w:val="restart"/>
            <w:shd w:val="clear" w:color="auto" w:fill="EAF1DD"/>
          </w:tcPr>
          <w:p w:rsidR="00413E5B" w:rsidRPr="001611F5" w:rsidRDefault="00413E5B" w:rsidP="00BA4DBB">
            <w:pPr>
              <w:pStyle w:val="ConsPlusNormal"/>
              <w:widowControl/>
              <w:ind w:firstLine="0"/>
              <w:contextualSpacing/>
              <w:rPr>
                <w:b/>
              </w:rPr>
            </w:pPr>
            <w:r w:rsidRPr="001611F5">
              <w:rPr>
                <w:b/>
              </w:rPr>
              <w:t>вид</w:t>
            </w:r>
          </w:p>
          <w:p w:rsidR="00413E5B" w:rsidRPr="001611F5" w:rsidRDefault="00413E5B" w:rsidP="00BA4DBB">
            <w:pPr>
              <w:pStyle w:val="ConsPlusNormal"/>
              <w:widowControl/>
              <w:ind w:firstLine="0"/>
              <w:contextualSpacing/>
              <w:rPr>
                <w:b/>
              </w:rPr>
            </w:pPr>
            <w:r w:rsidRPr="001611F5">
              <w:rPr>
                <w:b/>
              </w:rPr>
              <w:t>территориальной зоны</w:t>
            </w:r>
          </w:p>
        </w:tc>
        <w:tc>
          <w:tcPr>
            <w:tcW w:w="2108" w:type="pct"/>
            <w:gridSpan w:val="2"/>
            <w:shd w:val="clear" w:color="auto" w:fill="EAF1DD"/>
          </w:tcPr>
          <w:p w:rsidR="00413E5B" w:rsidRPr="001611F5" w:rsidRDefault="00413E5B" w:rsidP="00BA4DBB">
            <w:pPr>
              <w:pStyle w:val="ConsPlusNormal"/>
              <w:widowControl/>
              <w:ind w:firstLine="0"/>
              <w:contextualSpacing/>
              <w:rPr>
                <w:b/>
              </w:rPr>
            </w:pPr>
            <w:r w:rsidRPr="001611F5">
              <w:rPr>
                <w:b/>
              </w:rPr>
              <w:t>основные виды разрешенного использования земельных участков и объектов капитального строительства</w:t>
            </w:r>
          </w:p>
        </w:tc>
        <w:tc>
          <w:tcPr>
            <w:tcW w:w="1854" w:type="pct"/>
            <w:gridSpan w:val="2"/>
            <w:shd w:val="clear" w:color="auto" w:fill="EAF1DD"/>
          </w:tcPr>
          <w:p w:rsidR="00413E5B" w:rsidRPr="001611F5" w:rsidRDefault="00413E5B" w:rsidP="00BA4DBB">
            <w:pPr>
              <w:pStyle w:val="ConsPlusNormal"/>
              <w:widowControl/>
              <w:ind w:firstLine="0"/>
              <w:contextualSpacing/>
              <w:rPr>
                <w:b/>
              </w:rPr>
            </w:pPr>
            <w:r w:rsidRPr="001611F5">
              <w:rPr>
                <w:b/>
              </w:rPr>
              <w:t>условно разрешенные виды использования земельных участков и объектов капитального строительства</w:t>
            </w:r>
          </w:p>
        </w:tc>
      </w:tr>
      <w:tr w:rsidR="00413E5B" w:rsidRPr="001611F5" w:rsidTr="00BA4DBB">
        <w:tc>
          <w:tcPr>
            <w:tcW w:w="1038" w:type="pct"/>
            <w:gridSpan w:val="2"/>
            <w:vMerge/>
            <w:shd w:val="clear" w:color="auto" w:fill="EAF1DD"/>
          </w:tcPr>
          <w:p w:rsidR="00413E5B" w:rsidRPr="001611F5" w:rsidRDefault="00413E5B" w:rsidP="00BA4DBB">
            <w:pPr>
              <w:spacing w:after="0" w:line="240" w:lineRule="auto"/>
              <w:contextualSpacing/>
              <w:rPr>
                <w:rFonts w:ascii="Arial" w:hAnsi="Arial" w:cs="Arial"/>
                <w:b/>
                <w:sz w:val="20"/>
                <w:szCs w:val="20"/>
              </w:rPr>
            </w:pPr>
          </w:p>
        </w:tc>
        <w:tc>
          <w:tcPr>
            <w:tcW w:w="1687" w:type="pct"/>
            <w:shd w:val="clear" w:color="auto" w:fill="EAF1DD"/>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 xml:space="preserve">наименование </w:t>
            </w:r>
          </w:p>
        </w:tc>
        <w:tc>
          <w:tcPr>
            <w:tcW w:w="421" w:type="pct"/>
            <w:shd w:val="clear" w:color="auto" w:fill="EAF1DD"/>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 xml:space="preserve">код </w:t>
            </w:r>
          </w:p>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вида</w:t>
            </w:r>
          </w:p>
        </w:tc>
        <w:tc>
          <w:tcPr>
            <w:tcW w:w="1407" w:type="pct"/>
            <w:shd w:val="clear" w:color="auto" w:fill="EAF1DD"/>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 xml:space="preserve">наименование </w:t>
            </w:r>
          </w:p>
        </w:tc>
        <w:tc>
          <w:tcPr>
            <w:tcW w:w="447" w:type="pct"/>
            <w:shd w:val="clear" w:color="auto" w:fill="EAF1DD"/>
          </w:tcPr>
          <w:p w:rsidR="00413E5B" w:rsidRPr="001611F5" w:rsidRDefault="00413E5B" w:rsidP="00BA4DBB">
            <w:pPr>
              <w:pStyle w:val="ConsPlusNormal"/>
              <w:widowControl/>
              <w:ind w:firstLine="0"/>
              <w:contextualSpacing/>
              <w:rPr>
                <w:b/>
              </w:rPr>
            </w:pPr>
            <w:r w:rsidRPr="001611F5">
              <w:rPr>
                <w:b/>
              </w:rPr>
              <w:t>код</w:t>
            </w:r>
          </w:p>
          <w:p w:rsidR="00413E5B" w:rsidRPr="001611F5" w:rsidRDefault="00413E5B" w:rsidP="00BA4DBB">
            <w:pPr>
              <w:pStyle w:val="ConsPlusNormal"/>
              <w:widowControl/>
              <w:ind w:firstLine="0"/>
              <w:contextualSpacing/>
              <w:rPr>
                <w:b/>
              </w:rPr>
            </w:pPr>
            <w:r w:rsidRPr="001611F5">
              <w:rPr>
                <w:b/>
              </w:rPr>
              <w:t>вида</w:t>
            </w:r>
          </w:p>
        </w:tc>
      </w:tr>
      <w:tr w:rsidR="00413E5B" w:rsidRPr="001611F5" w:rsidTr="00BA4DBB">
        <w:tc>
          <w:tcPr>
            <w:tcW w:w="405" w:type="pct"/>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1</w:t>
            </w:r>
          </w:p>
        </w:tc>
        <w:tc>
          <w:tcPr>
            <w:tcW w:w="633" w:type="pct"/>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2</w:t>
            </w:r>
          </w:p>
        </w:tc>
        <w:tc>
          <w:tcPr>
            <w:tcW w:w="1687" w:type="pct"/>
          </w:tcPr>
          <w:p w:rsidR="00413E5B" w:rsidRPr="001611F5" w:rsidRDefault="00413E5B" w:rsidP="00BA4DBB">
            <w:pPr>
              <w:pStyle w:val="a9"/>
              <w:widowControl w:val="0"/>
              <w:spacing w:after="0" w:line="240" w:lineRule="auto"/>
              <w:ind w:left="0"/>
              <w:rPr>
                <w:rFonts w:ascii="Arial" w:hAnsi="Arial" w:cs="Arial"/>
                <w:b/>
                <w:sz w:val="20"/>
                <w:szCs w:val="20"/>
              </w:rPr>
            </w:pPr>
            <w:r w:rsidRPr="001611F5">
              <w:rPr>
                <w:rFonts w:ascii="Arial" w:hAnsi="Arial" w:cs="Arial"/>
                <w:b/>
                <w:sz w:val="20"/>
                <w:szCs w:val="20"/>
              </w:rPr>
              <w:t>3</w:t>
            </w:r>
          </w:p>
        </w:tc>
        <w:tc>
          <w:tcPr>
            <w:tcW w:w="421" w:type="pct"/>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4</w:t>
            </w:r>
          </w:p>
        </w:tc>
        <w:tc>
          <w:tcPr>
            <w:tcW w:w="1407" w:type="pct"/>
          </w:tcPr>
          <w:p w:rsidR="00413E5B" w:rsidRPr="001611F5" w:rsidRDefault="00413E5B" w:rsidP="00BA4DBB">
            <w:pPr>
              <w:spacing w:after="0" w:line="240" w:lineRule="auto"/>
              <w:contextualSpacing/>
              <w:rPr>
                <w:rFonts w:ascii="Arial" w:hAnsi="Arial" w:cs="Arial"/>
                <w:b/>
                <w:sz w:val="20"/>
                <w:szCs w:val="20"/>
              </w:rPr>
            </w:pPr>
            <w:r w:rsidRPr="001611F5">
              <w:rPr>
                <w:rFonts w:ascii="Arial" w:hAnsi="Arial" w:cs="Arial"/>
                <w:b/>
                <w:sz w:val="20"/>
                <w:szCs w:val="20"/>
              </w:rPr>
              <w:t>5</w:t>
            </w:r>
          </w:p>
        </w:tc>
        <w:tc>
          <w:tcPr>
            <w:tcW w:w="447" w:type="pct"/>
          </w:tcPr>
          <w:p w:rsidR="00413E5B" w:rsidRPr="001611F5" w:rsidRDefault="00413E5B" w:rsidP="00BA4DBB">
            <w:pPr>
              <w:pStyle w:val="ConsPlusNormal"/>
              <w:widowControl/>
              <w:ind w:firstLine="0"/>
              <w:contextualSpacing/>
              <w:rPr>
                <w:b/>
              </w:rPr>
            </w:pPr>
            <w:r w:rsidRPr="001611F5">
              <w:rPr>
                <w:b/>
              </w:rPr>
              <w:t>6</w:t>
            </w:r>
          </w:p>
        </w:tc>
      </w:tr>
      <w:tr w:rsidR="00413E5B" w:rsidRPr="001611F5" w:rsidTr="00BA4DBB">
        <w:trPr>
          <w:trHeight w:hRule="exact" w:val="284"/>
        </w:trPr>
        <w:tc>
          <w:tcPr>
            <w:tcW w:w="5000" w:type="pct"/>
            <w:gridSpan w:val="6"/>
            <w:shd w:val="clear" w:color="auto" w:fill="C6D9F1"/>
          </w:tcPr>
          <w:p w:rsidR="00413E5B" w:rsidRPr="001611F5" w:rsidRDefault="00413E5B" w:rsidP="00413E5B">
            <w:pPr>
              <w:pStyle w:val="ConsPlusNormal"/>
              <w:widowControl/>
              <w:numPr>
                <w:ilvl w:val="0"/>
                <w:numId w:val="3"/>
              </w:numPr>
              <w:suppressAutoHyphens w:val="0"/>
              <w:autoSpaceDN w:val="0"/>
              <w:adjustRightInd w:val="0"/>
              <w:ind w:left="0"/>
              <w:contextualSpacing/>
              <w:rPr>
                <w:b/>
              </w:rPr>
            </w:pPr>
            <w:r w:rsidRPr="001611F5">
              <w:rPr>
                <w:b/>
              </w:rPr>
              <w:t>Территориальная зона сельскохозяйственного использования</w:t>
            </w:r>
          </w:p>
        </w:tc>
      </w:tr>
      <w:tr w:rsidR="00413E5B" w:rsidRPr="001611F5" w:rsidTr="00BA4DBB">
        <w:trPr>
          <w:trHeight w:hRule="exact" w:val="535"/>
        </w:trPr>
        <w:tc>
          <w:tcPr>
            <w:tcW w:w="405" w:type="pct"/>
            <w:vMerge w:val="restart"/>
          </w:tcPr>
          <w:p w:rsidR="00413E5B" w:rsidRPr="001611F5" w:rsidRDefault="00413E5B" w:rsidP="00BA4DBB">
            <w:pPr>
              <w:spacing w:after="0" w:line="240" w:lineRule="auto"/>
              <w:contextualSpacing/>
              <w:rPr>
                <w:rFonts w:ascii="Arial" w:hAnsi="Arial" w:cs="Arial"/>
                <w:sz w:val="20"/>
                <w:szCs w:val="20"/>
              </w:rPr>
            </w:pPr>
            <w:proofErr w:type="spellStart"/>
            <w:r w:rsidRPr="001611F5">
              <w:rPr>
                <w:rFonts w:ascii="Arial" w:hAnsi="Arial" w:cs="Arial"/>
                <w:sz w:val="20"/>
                <w:szCs w:val="20"/>
              </w:rPr>
              <w:t>Сх</w:t>
            </w:r>
            <w:proofErr w:type="spellEnd"/>
          </w:p>
        </w:tc>
        <w:tc>
          <w:tcPr>
            <w:tcW w:w="633" w:type="pct"/>
            <w:vMerge w:val="restar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Территория сельскохозяйственных угодий</w:t>
            </w: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Коммунальное обслуживание</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3.1</w:t>
            </w:r>
          </w:p>
        </w:tc>
      </w:tr>
      <w:tr w:rsidR="00413E5B" w:rsidRPr="001611F5" w:rsidTr="00BA4DBB">
        <w:trPr>
          <w:trHeight w:hRule="exact" w:val="535"/>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413E5B" w:rsidRPr="001611F5" w:rsidRDefault="00413E5B" w:rsidP="00BA4DBB">
            <w:pPr>
              <w:pStyle w:val="a9"/>
              <w:widowControl w:val="0"/>
              <w:spacing w:after="0" w:line="240" w:lineRule="auto"/>
              <w:ind w:left="0"/>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1.2</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Обслуживание автотранспорта</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4.9</w:t>
            </w:r>
          </w:p>
        </w:tc>
      </w:tr>
      <w:tr w:rsidR="00413E5B" w:rsidRPr="001611F5" w:rsidTr="00BA4DBB">
        <w:trPr>
          <w:trHeight w:hRule="exact" w:val="373"/>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Овощеводство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1.3</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spellStart"/>
            <w:r w:rsidRPr="001611F5">
              <w:rPr>
                <w:rFonts w:ascii="Arial" w:hAnsi="Arial" w:cs="Arial"/>
                <w:sz w:val="20"/>
                <w:szCs w:val="20"/>
              </w:rPr>
              <w:t>Недропользование</w:t>
            </w:r>
            <w:proofErr w:type="spellEnd"/>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6.1</w:t>
            </w:r>
          </w:p>
        </w:tc>
      </w:tr>
      <w:tr w:rsidR="00413E5B" w:rsidRPr="001611F5" w:rsidTr="00BA4DBB">
        <w:trPr>
          <w:trHeight w:hRule="exact" w:val="535"/>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1.4</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Железнодорожный транспорт</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7.1</w:t>
            </w:r>
          </w:p>
        </w:tc>
      </w:tr>
      <w:tr w:rsidR="00413E5B" w:rsidRPr="001611F5" w:rsidTr="00BA4DBB">
        <w:trPr>
          <w:trHeight w:hRule="exact" w:val="373"/>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льна и конопли</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1.6</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Автомобильный транспорт</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7.2</w:t>
            </w:r>
          </w:p>
        </w:tc>
      </w:tr>
      <w:tr w:rsidR="00413E5B" w:rsidRPr="001611F5" w:rsidTr="00BA4DBB">
        <w:trPr>
          <w:trHeight w:hRule="exact" w:val="491"/>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1.16</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Водный транспорт</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7.3</w:t>
            </w:r>
          </w:p>
        </w:tc>
      </w:tr>
      <w:tr w:rsidR="00413E5B" w:rsidRPr="001611F5" w:rsidTr="00BA4DBB">
        <w:trPr>
          <w:trHeight w:hRule="exact" w:val="275"/>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E35F2D"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Садоводство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Воздушный транспорт</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7.4</w:t>
            </w:r>
          </w:p>
        </w:tc>
      </w:tr>
      <w:tr w:rsidR="00413E5B" w:rsidRPr="001611F5" w:rsidTr="00BA4DBB">
        <w:trPr>
          <w:trHeight w:hRule="exact" w:val="576"/>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Трубопроводный транспорт</w:t>
            </w:r>
          </w:p>
          <w:p w:rsidR="00413E5B" w:rsidRPr="001611F5" w:rsidRDefault="00413E5B" w:rsidP="00BA4DBB">
            <w:pPr>
              <w:pStyle w:val="a9"/>
              <w:widowControl w:val="0"/>
              <w:spacing w:after="0" w:line="240" w:lineRule="auto"/>
              <w:ind w:left="0"/>
              <w:rPr>
                <w:rFonts w:ascii="Arial" w:hAnsi="Arial" w:cs="Arial"/>
                <w:sz w:val="20"/>
                <w:szCs w:val="20"/>
              </w:rPr>
            </w:pP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7.5</w:t>
            </w:r>
          </w:p>
        </w:tc>
      </w:tr>
      <w:tr w:rsidR="00413E5B" w:rsidRPr="001611F5" w:rsidTr="00BA4DBB">
        <w:trPr>
          <w:trHeight w:hRule="exact" w:val="798"/>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Охрана Государственной границы Российской Федерации</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8.2</w:t>
            </w:r>
          </w:p>
        </w:tc>
      </w:tr>
      <w:tr w:rsidR="00413E5B" w:rsidRPr="001611F5" w:rsidTr="00BA4DBB">
        <w:trPr>
          <w:trHeight w:hRule="exact" w:val="569"/>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Охрана природных территорий</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9.1</w:t>
            </w:r>
          </w:p>
        </w:tc>
      </w:tr>
      <w:tr w:rsidR="00413E5B" w:rsidRPr="001611F5" w:rsidTr="00BA4DBB">
        <w:trPr>
          <w:trHeight w:hRule="exact" w:val="280"/>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Историческая</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9.3</w:t>
            </w:r>
          </w:p>
        </w:tc>
      </w:tr>
      <w:tr w:rsidR="00413E5B" w:rsidRPr="001611F5" w:rsidTr="00BA4DBB">
        <w:trPr>
          <w:trHeight w:hRule="exact" w:val="567"/>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Общее пользование водными объектами</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11.1</w:t>
            </w:r>
          </w:p>
        </w:tc>
      </w:tr>
      <w:tr w:rsidR="00413E5B" w:rsidRPr="001611F5" w:rsidTr="00BA4DBB">
        <w:trPr>
          <w:trHeight w:hRule="exact" w:val="561"/>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Специальное пользование водными объектами</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11.2</w:t>
            </w:r>
          </w:p>
        </w:tc>
      </w:tr>
      <w:tr w:rsidR="00413E5B" w:rsidRPr="001611F5" w:rsidTr="00BA4DBB">
        <w:trPr>
          <w:trHeight w:hRule="exact" w:val="555"/>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Гидротехнические сооружения</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11.3</w:t>
            </w:r>
          </w:p>
        </w:tc>
      </w:tr>
      <w:tr w:rsidR="00413E5B" w:rsidRPr="001611F5" w:rsidTr="00BA4DBB">
        <w:trPr>
          <w:trHeight w:hRule="exact" w:val="312"/>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Ритуальная деятельность</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12.1</w:t>
            </w:r>
          </w:p>
        </w:tc>
      </w:tr>
      <w:tr w:rsidR="00413E5B" w:rsidRPr="001611F5" w:rsidTr="00BA4DBB">
        <w:trPr>
          <w:trHeight w:hRule="exact" w:val="281"/>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Специальная</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12.2</w:t>
            </w:r>
          </w:p>
        </w:tc>
      </w:tr>
      <w:tr w:rsidR="00413E5B" w:rsidRPr="001611F5" w:rsidTr="00BA4DBB">
        <w:trPr>
          <w:trHeight w:hRule="exact" w:val="281"/>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p>
        </w:tc>
        <w:tc>
          <w:tcPr>
            <w:tcW w:w="140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Запас</w:t>
            </w:r>
          </w:p>
        </w:tc>
        <w:tc>
          <w:tcPr>
            <w:tcW w:w="447"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12.3</w:t>
            </w:r>
          </w:p>
        </w:tc>
      </w:tr>
      <w:tr w:rsidR="00413E5B" w:rsidRPr="001611F5" w:rsidTr="00BA4DBB">
        <w:trPr>
          <w:trHeight w:hRule="exact" w:val="320"/>
        </w:trPr>
        <w:tc>
          <w:tcPr>
            <w:tcW w:w="405" w:type="pct"/>
            <w:vMerge w:val="restar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Сх-1</w:t>
            </w:r>
          </w:p>
        </w:tc>
        <w:tc>
          <w:tcPr>
            <w:tcW w:w="633" w:type="pct"/>
            <w:vMerge w:val="restar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Территория сельскохозяйственного производства</w:t>
            </w: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Животноводство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1.7</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Скотоводство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1.8</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Звероводство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1.9</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Птицеводство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1.10</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Свиноводство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1.11</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Пчеловодство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1.12</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pStyle w:val="a9"/>
              <w:widowControl w:val="0"/>
              <w:spacing w:after="0" w:line="240" w:lineRule="auto"/>
              <w:ind w:left="0"/>
              <w:rPr>
                <w:rFonts w:ascii="Arial" w:hAnsi="Arial" w:cs="Arial"/>
                <w:sz w:val="20"/>
                <w:szCs w:val="20"/>
              </w:rPr>
            </w:pPr>
            <w:r w:rsidRPr="001611F5">
              <w:rPr>
                <w:rFonts w:ascii="Arial" w:hAnsi="Arial" w:cs="Arial"/>
                <w:sz w:val="20"/>
                <w:szCs w:val="20"/>
              </w:rPr>
              <w:t>Рыбоводство</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1.13</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531"/>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Научное обеспечение сельского хозяйства</w:t>
            </w:r>
          </w:p>
          <w:p w:rsidR="00413E5B" w:rsidRPr="001611F5" w:rsidRDefault="00413E5B" w:rsidP="00BA4DBB">
            <w:pPr>
              <w:pStyle w:val="a9"/>
              <w:widowControl w:val="0"/>
              <w:spacing w:after="0" w:line="240" w:lineRule="auto"/>
              <w:ind w:left="0"/>
              <w:rPr>
                <w:rFonts w:ascii="Arial" w:hAnsi="Arial" w:cs="Arial"/>
                <w:sz w:val="20"/>
                <w:szCs w:val="20"/>
              </w:rPr>
            </w:pP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1.14</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E35F2D">
        <w:trPr>
          <w:trHeight w:hRule="exact" w:val="826"/>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Хранение и переработка сельскохозяйственной продукции</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1.15</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284"/>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Питомники</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1.17</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r w:rsidR="00413E5B" w:rsidRPr="001611F5" w:rsidTr="00BA4DBB">
        <w:trPr>
          <w:trHeight w:hRule="exact" w:val="535"/>
        </w:trPr>
        <w:tc>
          <w:tcPr>
            <w:tcW w:w="405" w:type="pct"/>
            <w:vMerge/>
          </w:tcPr>
          <w:p w:rsidR="00413E5B" w:rsidRPr="001611F5" w:rsidRDefault="00413E5B" w:rsidP="00BA4DBB">
            <w:pPr>
              <w:spacing w:after="0" w:line="240" w:lineRule="auto"/>
              <w:contextualSpacing/>
              <w:rPr>
                <w:rFonts w:ascii="Arial" w:hAnsi="Arial" w:cs="Arial"/>
                <w:sz w:val="20"/>
                <w:szCs w:val="20"/>
              </w:rPr>
            </w:pPr>
          </w:p>
        </w:tc>
        <w:tc>
          <w:tcPr>
            <w:tcW w:w="633" w:type="pct"/>
            <w:vMerge/>
          </w:tcPr>
          <w:p w:rsidR="00413E5B" w:rsidRPr="001611F5" w:rsidRDefault="00413E5B" w:rsidP="00BA4DBB">
            <w:pPr>
              <w:spacing w:after="0" w:line="240" w:lineRule="auto"/>
              <w:contextualSpacing/>
              <w:rPr>
                <w:rFonts w:ascii="Arial" w:hAnsi="Arial" w:cs="Arial"/>
                <w:sz w:val="20"/>
                <w:szCs w:val="20"/>
              </w:rPr>
            </w:pPr>
          </w:p>
        </w:tc>
        <w:tc>
          <w:tcPr>
            <w:tcW w:w="168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Обеспечение сельскохозяйственного производства</w:t>
            </w:r>
          </w:p>
        </w:tc>
        <w:tc>
          <w:tcPr>
            <w:tcW w:w="421" w:type="pct"/>
          </w:tcPr>
          <w:p w:rsidR="00413E5B" w:rsidRPr="001611F5" w:rsidRDefault="00413E5B" w:rsidP="00BA4DBB">
            <w:pPr>
              <w:spacing w:after="0" w:line="240" w:lineRule="auto"/>
              <w:contextualSpacing/>
              <w:rPr>
                <w:rFonts w:ascii="Arial" w:hAnsi="Arial" w:cs="Arial"/>
                <w:sz w:val="20"/>
                <w:szCs w:val="20"/>
              </w:rPr>
            </w:pPr>
            <w:r w:rsidRPr="001611F5">
              <w:rPr>
                <w:rFonts w:ascii="Arial" w:hAnsi="Arial" w:cs="Arial"/>
                <w:sz w:val="20"/>
                <w:szCs w:val="20"/>
              </w:rPr>
              <w:t>1.18</w:t>
            </w:r>
          </w:p>
        </w:tc>
        <w:tc>
          <w:tcPr>
            <w:tcW w:w="1407" w:type="pct"/>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447" w:type="pct"/>
          </w:tcPr>
          <w:p w:rsidR="00413E5B" w:rsidRPr="001611F5" w:rsidRDefault="00413E5B" w:rsidP="00BA4DBB">
            <w:pPr>
              <w:pStyle w:val="ConsPlusNormal"/>
              <w:widowControl/>
              <w:ind w:firstLine="0"/>
              <w:contextualSpacing/>
            </w:pPr>
          </w:p>
        </w:tc>
      </w:tr>
    </w:tbl>
    <w:p w:rsidR="00413E5B" w:rsidRPr="001611F5" w:rsidRDefault="00413E5B" w:rsidP="00413E5B">
      <w:pPr>
        <w:autoSpaceDE w:val="0"/>
        <w:autoSpaceDN w:val="0"/>
        <w:adjustRightInd w:val="0"/>
        <w:spacing w:after="0" w:line="240" w:lineRule="auto"/>
        <w:contextualSpacing/>
        <w:rPr>
          <w:rFonts w:ascii="Arial" w:hAnsi="Arial" w:cs="Arial"/>
          <w:b/>
          <w:bCs/>
          <w:sz w:val="20"/>
          <w:szCs w:val="20"/>
        </w:rPr>
      </w:pPr>
    </w:p>
    <w:p w:rsidR="00413E5B" w:rsidRPr="00E35F2D" w:rsidRDefault="00413E5B" w:rsidP="00413E5B">
      <w:pPr>
        <w:autoSpaceDE w:val="0"/>
        <w:autoSpaceDN w:val="0"/>
        <w:adjustRightInd w:val="0"/>
        <w:spacing w:after="0" w:line="240" w:lineRule="auto"/>
        <w:ind w:firstLine="708"/>
        <w:contextualSpacing/>
        <w:rPr>
          <w:rFonts w:ascii="Arial" w:hAnsi="Arial" w:cs="Arial"/>
          <w:u w:val="single"/>
        </w:rPr>
      </w:pPr>
      <w:r w:rsidRPr="00E35F2D">
        <w:rPr>
          <w:rFonts w:ascii="Arial" w:hAnsi="Arial" w:cs="Arial"/>
          <w:u w:val="single"/>
        </w:rPr>
        <w:t>Примечания:</w:t>
      </w:r>
    </w:p>
    <w:p w:rsidR="00413E5B" w:rsidRPr="00E35F2D" w:rsidRDefault="00413E5B" w:rsidP="00413E5B">
      <w:pPr>
        <w:autoSpaceDE w:val="0"/>
        <w:autoSpaceDN w:val="0"/>
        <w:adjustRightInd w:val="0"/>
        <w:spacing w:after="0" w:line="240" w:lineRule="auto"/>
        <w:contextualSpacing/>
        <w:rPr>
          <w:rFonts w:ascii="Arial" w:hAnsi="Arial" w:cs="Arial"/>
          <w:bCs/>
        </w:rPr>
      </w:pPr>
      <w:r w:rsidRPr="00E35F2D">
        <w:rPr>
          <w:rFonts w:ascii="Arial" w:hAnsi="Arial" w:cs="Arial"/>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E35F2D">
        <w:rPr>
          <w:rFonts w:ascii="Arial" w:hAnsi="Arial" w:cs="Arial"/>
          <w:bCs/>
        </w:rPr>
        <w:t>КЛАССИФИКАТОРОМ ВИДОВ РАЗРЕШЕННОГО ИСПОЛЬЗОВАНИЯ ЗЕМЕЛЬНЫХ УЧАСТКОВ»</w:t>
      </w:r>
      <w:r w:rsidRPr="00E35F2D">
        <w:rPr>
          <w:rFonts w:ascii="Arial" w:hAnsi="Arial" w:cs="Arial"/>
          <w:b/>
          <w:bCs/>
        </w:rPr>
        <w:t xml:space="preserve"> </w:t>
      </w:r>
      <w:r w:rsidRPr="00E35F2D">
        <w:rPr>
          <w:rFonts w:ascii="Arial" w:hAnsi="Arial" w:cs="Arial"/>
          <w:bCs/>
        </w:rPr>
        <w:t>ПРИКАЗ МИНИСТЕРСТВА ЭКОНОМИЧЕСКОГО РАЗВИТИЯ РОССИЙСКОЙ ФЕДЕРАЦИИ от 1 сентября 2014 г. N 540 (смотри таблицу №3).</w:t>
      </w:r>
    </w:p>
    <w:p w:rsidR="00413E5B" w:rsidRPr="00E35F2D" w:rsidRDefault="00413E5B" w:rsidP="00413E5B">
      <w:pPr>
        <w:autoSpaceDE w:val="0"/>
        <w:autoSpaceDN w:val="0"/>
        <w:adjustRightInd w:val="0"/>
        <w:spacing w:after="0" w:line="240" w:lineRule="auto"/>
        <w:contextualSpacing/>
        <w:rPr>
          <w:rFonts w:ascii="Arial" w:hAnsi="Arial" w:cs="Arial"/>
          <w:bCs/>
        </w:rPr>
      </w:pPr>
    </w:p>
    <w:p w:rsidR="00413E5B" w:rsidRPr="001611F5" w:rsidRDefault="00413E5B" w:rsidP="00413E5B">
      <w:pPr>
        <w:autoSpaceDE w:val="0"/>
        <w:autoSpaceDN w:val="0"/>
        <w:adjustRightInd w:val="0"/>
        <w:spacing w:after="0" w:line="240" w:lineRule="auto"/>
        <w:contextualSpacing/>
        <w:rPr>
          <w:rFonts w:ascii="Arial" w:hAnsi="Arial" w:cs="Arial"/>
          <w:bCs/>
          <w:sz w:val="24"/>
          <w:szCs w:val="24"/>
        </w:rPr>
      </w:pPr>
    </w:p>
    <w:p w:rsidR="00413E5B" w:rsidRPr="001611F5" w:rsidRDefault="00413E5B" w:rsidP="00413E5B">
      <w:pPr>
        <w:autoSpaceDE w:val="0"/>
        <w:autoSpaceDN w:val="0"/>
        <w:adjustRightInd w:val="0"/>
        <w:spacing w:after="0" w:line="240" w:lineRule="auto"/>
        <w:contextualSpacing/>
        <w:rPr>
          <w:rFonts w:ascii="Arial" w:hAnsi="Arial" w:cs="Arial"/>
          <w:b/>
          <w:bCs/>
          <w:sz w:val="20"/>
          <w:szCs w:val="20"/>
        </w:rPr>
      </w:pPr>
      <w:r w:rsidRPr="001611F5">
        <w:rPr>
          <w:rFonts w:ascii="Arial" w:hAnsi="Arial" w:cs="Arial"/>
          <w:bCs/>
          <w:sz w:val="24"/>
          <w:szCs w:val="24"/>
        </w:rPr>
        <w:t xml:space="preserve">Таблица №3 </w:t>
      </w:r>
      <w:r w:rsidRPr="001611F5">
        <w:rPr>
          <w:rFonts w:ascii="Arial" w:hAnsi="Arial" w:cs="Arial"/>
          <w:b/>
          <w:bCs/>
          <w:sz w:val="20"/>
          <w:szCs w:val="20"/>
        </w:rPr>
        <w:t>КЛАССИФИКАТОР ВИДОВ РАЗРЕШЕННОГО ИСПОЛЬЗОВАНИЯ ЗЕМЕЛЬНЫХ УЧАСТКОВ</w:t>
      </w:r>
    </w:p>
    <w:p w:rsidR="00413E5B" w:rsidRPr="001611F5" w:rsidRDefault="00413E5B" w:rsidP="00413E5B">
      <w:pPr>
        <w:autoSpaceDE w:val="0"/>
        <w:autoSpaceDN w:val="0"/>
        <w:adjustRightInd w:val="0"/>
        <w:spacing w:after="0" w:line="240" w:lineRule="auto"/>
        <w:contextualSpacing/>
        <w:rPr>
          <w:rFonts w:ascii="Arial" w:hAnsi="Arial" w:cs="Arial"/>
          <w:b/>
          <w:bCs/>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3"/>
        <w:gridCol w:w="6404"/>
        <w:gridCol w:w="1999"/>
      </w:tblGrid>
      <w:tr w:rsidR="00413E5B" w:rsidRPr="001611F5" w:rsidTr="00BA4DBB">
        <w:trPr>
          <w:cantSplit/>
          <w:trHeight w:val="1291"/>
          <w:jc w:val="center"/>
        </w:trPr>
        <w:tc>
          <w:tcPr>
            <w:tcW w:w="2546" w:type="dxa"/>
            <w:shd w:val="clear" w:color="auto" w:fill="FABF8F"/>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Наименование вида</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разрешенного</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использования</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земельного участка</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xml:space="preserve"> &lt;1&gt;</w:t>
            </w:r>
          </w:p>
        </w:tc>
        <w:tc>
          <w:tcPr>
            <w:tcW w:w="9328" w:type="dxa"/>
            <w:shd w:val="clear" w:color="auto" w:fill="FABF8F"/>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Описание вида разрешенного использования земельного участка</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xml:space="preserve"> &lt;2&gt;</w:t>
            </w:r>
          </w:p>
        </w:tc>
        <w:tc>
          <w:tcPr>
            <w:tcW w:w="2835" w:type="dxa"/>
            <w:shd w:val="clear" w:color="auto" w:fill="FABF8F"/>
            <w:textDirection w:val="btLr"/>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Код (числовое обозначение) вида разрешенного использования земельного участка</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&lt;3&gt;</w:t>
            </w: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w:t>
            </w: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Сельскохозяйственное</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использование</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1.0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Растениеводство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зерновых</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 иных сельскохозяйственных культур</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Овощеводство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1611F5">
              <w:rPr>
                <w:rFonts w:ascii="Arial" w:hAnsi="Arial" w:cs="Arial"/>
                <w:sz w:val="20"/>
                <w:szCs w:val="20"/>
              </w:rPr>
              <w:lastRenderedPageBreak/>
              <w:t>сельскохозяйственных культур, в том числе с использованием теплиц</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1.3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Выращивание тонизирующих, лекарственных,</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цветочных культур</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Садоводство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льна 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конопли</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Животноводство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Скотоводство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1.8</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Звероводство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1.9</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Птицеводство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1.10</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Свиноводство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Пчеловодство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Рыбоводство</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Осуществление хозяйственной деятельности, связанной с разведением и (или) содержанием, выращиванием объектов </w:t>
            </w:r>
            <w:r w:rsidRPr="001611F5">
              <w:rPr>
                <w:rFonts w:ascii="Arial" w:hAnsi="Arial" w:cs="Arial"/>
                <w:sz w:val="20"/>
                <w:szCs w:val="20"/>
              </w:rPr>
              <w:lastRenderedPageBreak/>
              <w:t>рыбоводства (</w:t>
            </w:r>
            <w:proofErr w:type="spellStart"/>
            <w:r w:rsidRPr="001611F5">
              <w:rPr>
                <w:rFonts w:ascii="Arial" w:hAnsi="Arial" w:cs="Arial"/>
                <w:sz w:val="20"/>
                <w:szCs w:val="20"/>
              </w:rPr>
              <w:t>аквакультуры</w:t>
            </w:r>
            <w:proofErr w:type="spellEnd"/>
            <w:r w:rsidRPr="001611F5">
              <w:rPr>
                <w:rFonts w:ascii="Arial" w:hAnsi="Arial" w:cs="Arial"/>
                <w:sz w:val="20"/>
                <w:szCs w:val="20"/>
              </w:rPr>
              <w:t>); размещение зданий, сооружений, оборудования, необходимых для осуществления рыбоводства (</w:t>
            </w:r>
            <w:proofErr w:type="spellStart"/>
            <w:r w:rsidRPr="001611F5">
              <w:rPr>
                <w:rFonts w:ascii="Arial" w:hAnsi="Arial" w:cs="Arial"/>
                <w:sz w:val="20"/>
                <w:szCs w:val="20"/>
              </w:rPr>
              <w:t>аквакультуры</w:t>
            </w:r>
            <w:proofErr w:type="spellEnd"/>
            <w:r w:rsidRPr="001611F5">
              <w:rPr>
                <w:rFonts w:ascii="Arial" w:hAnsi="Arial" w:cs="Arial"/>
                <w:sz w:val="20"/>
                <w:szCs w:val="20"/>
              </w:rPr>
              <w:t>)</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1.13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Научное обеспечение сельского хозяйства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Хранение и переработка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сельскохозяйственной</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продукции</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Производство сельскохозяйственной продукции без права возведения объектов капитального строительства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Питомники</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Обеспечение </w:t>
            </w:r>
            <w:proofErr w:type="gramStart"/>
            <w:r w:rsidRPr="001611F5">
              <w:rPr>
                <w:rFonts w:ascii="Arial" w:hAnsi="Arial" w:cs="Arial"/>
                <w:sz w:val="20"/>
                <w:szCs w:val="20"/>
              </w:rPr>
              <w:t>сельскохозяйственного</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производства</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1.18</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Жилая застройка</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жилых помещений различного вида и обеспечение проживания в них.</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611F5">
              <w:rPr>
                <w:rFonts w:ascii="Arial" w:hAnsi="Arial" w:cs="Arial"/>
                <w:b/>
                <w:sz w:val="20"/>
                <w:szCs w:val="20"/>
              </w:rPr>
              <w:t>престарелых</w:t>
            </w:r>
            <w:proofErr w:type="gramEnd"/>
            <w:r w:rsidRPr="001611F5">
              <w:rPr>
                <w:rFonts w:ascii="Arial" w:hAnsi="Arial" w:cs="Arial"/>
                <w:b/>
                <w:sz w:val="20"/>
                <w:szCs w:val="20"/>
              </w:rPr>
              <w:t>, больницы);</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Содержание данного вида разрешенного использования включает в себя содержание видов разрешенного использования с кодами 2.1 - 2.7</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2.0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Малоэтажная жилая застройка (индивидуальное жилищное</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строительство;</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дачных домов и садовых домов)</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2.1</w:t>
            </w: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Приусадебный участок </w:t>
            </w:r>
            <w:proofErr w:type="gramStart"/>
            <w:r w:rsidRPr="001611F5">
              <w:rPr>
                <w:rFonts w:ascii="Arial" w:hAnsi="Arial" w:cs="Arial"/>
                <w:sz w:val="20"/>
                <w:szCs w:val="20"/>
              </w:rPr>
              <w:t>личного</w:t>
            </w:r>
            <w:proofErr w:type="gramEnd"/>
            <w:r w:rsidRPr="001611F5">
              <w:rPr>
                <w:rFonts w:ascii="Arial" w:hAnsi="Arial" w:cs="Arial"/>
                <w:sz w:val="20"/>
                <w:szCs w:val="20"/>
              </w:rPr>
              <w:t xml:space="preserve"> подсобного</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хозяйства</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Блокированная жилая застройка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Передвижное жилье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spellStart"/>
            <w:r w:rsidRPr="001611F5">
              <w:rPr>
                <w:rFonts w:ascii="Arial" w:hAnsi="Arial" w:cs="Arial"/>
                <w:sz w:val="20"/>
                <w:szCs w:val="20"/>
              </w:rPr>
              <w:t>Среднеэтажная</w:t>
            </w:r>
            <w:proofErr w:type="spellEnd"/>
            <w:r w:rsidRPr="001611F5">
              <w:rPr>
                <w:rFonts w:ascii="Arial" w:hAnsi="Arial" w:cs="Arial"/>
                <w:sz w:val="20"/>
                <w:szCs w:val="20"/>
              </w:rPr>
              <w:t xml:space="preserve"> жилая застройка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Многоэтажная жилая застройка (высотная</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застройка)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Обслуживание жилой застройки</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1611F5">
              <w:rPr>
                <w:rFonts w:ascii="Arial" w:hAnsi="Arial" w:cs="Arial"/>
                <w:sz w:val="20"/>
                <w:szCs w:val="20"/>
              </w:rPr>
              <w:t xml:space="preserve">, </w:t>
            </w:r>
            <w:proofErr w:type="gramStart"/>
            <w:r w:rsidRPr="001611F5">
              <w:rPr>
                <w:rFonts w:ascii="Arial" w:hAnsi="Arial" w:cs="Arial"/>
                <w:sz w:val="20"/>
                <w:szCs w:val="20"/>
              </w:rPr>
              <w:t>предусмотренная</w:t>
            </w:r>
            <w:proofErr w:type="gramEnd"/>
            <w:r w:rsidRPr="001611F5">
              <w:rPr>
                <w:rFonts w:ascii="Arial" w:hAnsi="Arial" w:cs="Arial"/>
                <w:sz w:val="20"/>
                <w:szCs w:val="20"/>
              </w:rPr>
              <w:t xml:space="preserve"> видами разрешенного использования с кодами 2.1 - 2.6</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2.7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Общественное использование объектов капитального строительства</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3.0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Коммунальное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обслуживание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w:t>
            </w:r>
            <w:r w:rsidRPr="001611F5">
              <w:rPr>
                <w:rFonts w:ascii="Arial" w:hAnsi="Arial" w:cs="Arial"/>
                <w:sz w:val="20"/>
                <w:szCs w:val="20"/>
              </w:rPr>
              <w:lastRenderedPageBreak/>
              <w:t>мусороперерабатывающие</w:t>
            </w:r>
            <w:proofErr w:type="gramEnd"/>
            <w:r w:rsidRPr="001611F5">
              <w:rPr>
                <w:rFonts w:ascii="Arial" w:hAnsi="Arial" w:cs="Arial"/>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3.1</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Социальное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обслуживание</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3.2</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sz w:val="20"/>
                <w:szCs w:val="20"/>
              </w:rPr>
              <w:t>Бытовое обслуживание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3.3</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sz w:val="20"/>
                <w:szCs w:val="20"/>
              </w:rPr>
              <w:t>Здравоохранение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 ребенка, диагностические центры, санатории и профилактории, обеспечивающие оказание услуги по лечению)</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3.4</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Образование 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просвещение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Культурное развитие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Религиозное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использование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Общественное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управление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1611F5">
              <w:rPr>
                <w:rFonts w:ascii="Arial" w:hAnsi="Arial" w:cs="Arial"/>
                <w:sz w:val="20"/>
                <w:szCs w:val="20"/>
              </w:rPr>
              <w:lastRenderedPageBreak/>
              <w:t>объединений граждан по отраслевому или политическому признаку</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3.8</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 xml:space="preserve">Обеспечение </w:t>
            </w:r>
            <w:proofErr w:type="gramStart"/>
            <w:r w:rsidRPr="001611F5">
              <w:rPr>
                <w:rFonts w:ascii="Arial" w:hAnsi="Arial" w:cs="Arial"/>
                <w:sz w:val="20"/>
                <w:szCs w:val="20"/>
              </w:rPr>
              <w:t>научной</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деятельности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3.9</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Ветеринарное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обслуживание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3.10</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Предпринимательство</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4.0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Деловое управление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Торговые центры (</w:t>
            </w:r>
            <w:proofErr w:type="spellStart"/>
            <w:r w:rsidRPr="001611F5">
              <w:rPr>
                <w:rFonts w:ascii="Arial" w:hAnsi="Arial" w:cs="Arial"/>
                <w:sz w:val="20"/>
                <w:szCs w:val="20"/>
              </w:rPr>
              <w:t>Торгово-развлекательн</w:t>
            </w:r>
            <w:proofErr w:type="spellEnd"/>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spellStart"/>
            <w:proofErr w:type="gramStart"/>
            <w:r w:rsidRPr="001611F5">
              <w:rPr>
                <w:rFonts w:ascii="Arial" w:hAnsi="Arial" w:cs="Arial"/>
                <w:sz w:val="20"/>
                <w:szCs w:val="20"/>
              </w:rPr>
              <w:t>ые</w:t>
            </w:r>
            <w:proofErr w:type="spellEnd"/>
            <w:r w:rsidRPr="001611F5">
              <w:rPr>
                <w:rFonts w:ascii="Arial" w:hAnsi="Arial" w:cs="Arial"/>
                <w:sz w:val="20"/>
                <w:szCs w:val="20"/>
              </w:rPr>
              <w:t xml:space="preserve"> центры)</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Рынки</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Магазины</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Банковская и страховая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деятельность</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Общественное питание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Гостиничное обслуживание</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Развлечения</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w:t>
            </w:r>
            <w:r w:rsidRPr="001611F5">
              <w:rPr>
                <w:rFonts w:ascii="Arial" w:hAnsi="Arial" w:cs="Arial"/>
                <w:sz w:val="20"/>
                <w:szCs w:val="20"/>
              </w:rPr>
              <w:lastRenderedPageBreak/>
              <w:t>площадок;</w:t>
            </w:r>
            <w:proofErr w:type="gramEnd"/>
            <w:r w:rsidRPr="001611F5">
              <w:rPr>
                <w:rFonts w:ascii="Arial" w:hAnsi="Arial" w:cs="Arial"/>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4.8</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Обслуживание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автотранспорта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4.9</w:t>
            </w: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Отдых (рекреация)</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5.0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Спорт</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5.1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spellStart"/>
            <w:r w:rsidRPr="001611F5">
              <w:rPr>
                <w:rFonts w:ascii="Arial" w:hAnsi="Arial" w:cs="Arial"/>
                <w:sz w:val="20"/>
                <w:szCs w:val="20"/>
              </w:rPr>
              <w:t>Природно-познаватель</w:t>
            </w:r>
            <w:proofErr w:type="spell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spellStart"/>
            <w:r w:rsidRPr="001611F5">
              <w:rPr>
                <w:rFonts w:ascii="Arial" w:hAnsi="Arial" w:cs="Arial"/>
                <w:sz w:val="20"/>
                <w:szCs w:val="20"/>
              </w:rPr>
              <w:t>ный</w:t>
            </w:r>
            <w:proofErr w:type="spellEnd"/>
            <w:r w:rsidRPr="001611F5">
              <w:rPr>
                <w:rFonts w:ascii="Arial" w:hAnsi="Arial" w:cs="Arial"/>
                <w:sz w:val="20"/>
                <w:szCs w:val="20"/>
              </w:rPr>
              <w:t xml:space="preserve"> туризм</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611F5">
              <w:rPr>
                <w:rFonts w:ascii="Arial" w:hAnsi="Arial" w:cs="Arial"/>
                <w:sz w:val="20"/>
                <w:szCs w:val="20"/>
              </w:rPr>
              <w:t>природовосстановительных</w:t>
            </w:r>
            <w:proofErr w:type="spellEnd"/>
            <w:r w:rsidRPr="001611F5">
              <w:rPr>
                <w:rFonts w:ascii="Arial" w:hAnsi="Arial" w:cs="Arial"/>
                <w:sz w:val="20"/>
                <w:szCs w:val="20"/>
              </w:rPr>
              <w:t xml:space="preserve"> мероприятий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5.2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Охота и рыбалка</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5.3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Причалы </w:t>
            </w:r>
            <w:proofErr w:type="gramStart"/>
            <w:r w:rsidRPr="001611F5">
              <w:rPr>
                <w:rFonts w:ascii="Arial" w:hAnsi="Arial" w:cs="Arial"/>
                <w:sz w:val="20"/>
                <w:szCs w:val="20"/>
              </w:rPr>
              <w:t>для</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маломерных судов</w:t>
            </w: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5.4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Поля для гольфа или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конных прогулок</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835" w:type="dxa"/>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5.5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Производственная</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деятельность</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6.0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roofErr w:type="spellStart"/>
            <w:r w:rsidRPr="001611F5">
              <w:rPr>
                <w:rFonts w:ascii="Arial" w:hAnsi="Arial" w:cs="Arial"/>
                <w:sz w:val="20"/>
                <w:szCs w:val="20"/>
              </w:rPr>
              <w:t>Недропользование</w:t>
            </w:r>
            <w:proofErr w:type="spellEnd"/>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611F5">
              <w:rPr>
                <w:rFonts w:ascii="Arial" w:hAnsi="Arial" w:cs="Arial"/>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611F5">
              <w:rPr>
                <w:rFonts w:ascii="Arial" w:hAnsi="Arial" w:cs="Arial"/>
                <w:sz w:val="20"/>
                <w:szCs w:val="20"/>
              </w:rPr>
              <w:t>недропользования</w:t>
            </w:r>
            <w:proofErr w:type="spellEnd"/>
            <w:r w:rsidRPr="001611F5">
              <w:rPr>
                <w:rFonts w:ascii="Arial" w:hAnsi="Arial" w:cs="Arial"/>
                <w:sz w:val="20"/>
                <w:szCs w:val="20"/>
              </w:rPr>
              <w:t>, если добыча недр происходит на межселенной территории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6.1</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Тяжелая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промышленность</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w:t>
            </w:r>
            <w:r w:rsidRPr="001611F5">
              <w:rPr>
                <w:rFonts w:ascii="Arial" w:hAnsi="Arial" w:cs="Arial"/>
                <w:sz w:val="20"/>
                <w:szCs w:val="20"/>
              </w:rPr>
              <w:lastRenderedPageBreak/>
              <w:t>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6.2</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Легкая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промышленность</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6.3</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Пищевая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промышленность</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6.4</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Нефтехимическая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промышленность</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6.5</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Строительная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промышленность</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6.6</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Энергетика</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объектов гидроэнергетики, атомных станций, ядерных установок (за </w:t>
            </w:r>
            <w:proofErr w:type="gramStart"/>
            <w:r w:rsidRPr="001611F5">
              <w:rPr>
                <w:rFonts w:ascii="Arial" w:hAnsi="Arial" w:cs="Arial"/>
                <w:sz w:val="20"/>
                <w:szCs w:val="20"/>
              </w:rPr>
              <w:t>исключением</w:t>
            </w:r>
            <w:proofErr w:type="gramEnd"/>
            <w:r w:rsidRPr="001611F5">
              <w:rPr>
                <w:rFonts w:ascii="Arial" w:hAnsi="Arial" w:cs="Arial"/>
                <w:sz w:val="20"/>
                <w:szCs w:val="20"/>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1611F5">
              <w:rPr>
                <w:rFonts w:ascii="Arial" w:hAnsi="Arial" w:cs="Arial"/>
                <w:sz w:val="20"/>
                <w:szCs w:val="20"/>
              </w:rPr>
              <w:t>золоотвалов</w:t>
            </w:r>
            <w:proofErr w:type="spellEnd"/>
            <w:r w:rsidRPr="001611F5">
              <w:rPr>
                <w:rFonts w:ascii="Arial" w:hAnsi="Arial" w:cs="Arial"/>
                <w:sz w:val="20"/>
                <w:szCs w:val="20"/>
              </w:rPr>
              <w:t xml:space="preserve">, гидротехнических сооружений); размещение объектов </w:t>
            </w:r>
            <w:proofErr w:type="spellStart"/>
            <w:r w:rsidRPr="001611F5">
              <w:rPr>
                <w:rFonts w:ascii="Arial" w:hAnsi="Arial" w:cs="Arial"/>
                <w:sz w:val="20"/>
                <w:szCs w:val="20"/>
              </w:rPr>
              <w:t>электросетевого</w:t>
            </w:r>
            <w:proofErr w:type="spellEnd"/>
            <w:r w:rsidRPr="001611F5">
              <w:rPr>
                <w:rFonts w:ascii="Arial" w:hAnsi="Arial" w:cs="Arial"/>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6.7</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Связь</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6.8</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Склады</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6.9</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Обеспечение космической деятельности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деятельности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6.10</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lastRenderedPageBreak/>
              <w:t>Транспорт</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7.0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Железнодорожный транспорт</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1611F5">
              <w:rPr>
                <w:rFonts w:ascii="Arial" w:hAnsi="Arial" w:cs="Arial"/>
                <w:sz w:val="20"/>
                <w:szCs w:val="20"/>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7.1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Автомобильный</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транспорт</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7.2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Водный транспорт</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7.3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Воздушный транспорт</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7.4</w:t>
            </w: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Трубопроводный транспорт</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7.5</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Обеспечение обороны</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и безопасности</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roofErr w:type="gramStart"/>
            <w:r w:rsidRPr="001611F5">
              <w:rPr>
                <w:rFonts w:ascii="Arial" w:hAnsi="Arial" w:cs="Arial"/>
                <w:b/>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1611F5">
              <w:rPr>
                <w:rFonts w:ascii="Arial" w:hAnsi="Arial" w:cs="Arial"/>
                <w:b/>
                <w:sz w:val="20"/>
                <w:szCs w:val="20"/>
              </w:rPr>
              <w:t xml:space="preserve"> размещение зданий военных училищ, военных институтов, военных университетов, военных академий</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8.0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Обеспечение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вооруженных сил</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w:t>
            </w:r>
            <w:r w:rsidRPr="001611F5">
              <w:rPr>
                <w:rFonts w:ascii="Arial" w:hAnsi="Arial" w:cs="Arial"/>
                <w:sz w:val="20"/>
                <w:szCs w:val="20"/>
              </w:rPr>
              <w:lastRenderedPageBreak/>
              <w:t xml:space="preserve">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1611F5">
              <w:rPr>
                <w:rFonts w:ascii="Arial" w:hAnsi="Arial" w:cs="Arial"/>
                <w:sz w:val="20"/>
                <w:szCs w:val="20"/>
              </w:rPr>
              <w:t>обеспечения</w:t>
            </w:r>
            <w:proofErr w:type="gramEnd"/>
            <w:r w:rsidRPr="001611F5">
              <w:rPr>
                <w:rFonts w:ascii="Arial" w:hAnsi="Arial" w:cs="Arial"/>
                <w:sz w:val="20"/>
                <w:szCs w:val="20"/>
              </w:rPr>
              <w:t xml:space="preserve"> безопасности которых были созданы закрытые административно-территориальные образования</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8.1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Охрана Государственной границы Российской</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Федерации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8.2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Обеспечение внутреннего правопорядка</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8.3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Обеспечение деятельности по исполнению наказаний</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8.4</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Деятельность по особой охране и изучению природы</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9.0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Охрана природных территорий</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9.1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Курортная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деятельность</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611F5">
              <w:rPr>
                <w:rFonts w:ascii="Arial" w:hAnsi="Arial" w:cs="Arial"/>
                <w:sz w:val="20"/>
                <w:szCs w:val="20"/>
              </w:rPr>
              <w:t xml:space="preserve"> охраны лечебн</w:t>
            </w:r>
            <w:proofErr w:type="gramStart"/>
            <w:r w:rsidRPr="001611F5">
              <w:rPr>
                <w:rFonts w:ascii="Arial" w:hAnsi="Arial" w:cs="Arial"/>
                <w:sz w:val="20"/>
                <w:szCs w:val="20"/>
              </w:rPr>
              <w:t>о-</w:t>
            </w:r>
            <w:proofErr w:type="gramEnd"/>
            <w:r w:rsidRPr="001611F5">
              <w:rPr>
                <w:rFonts w:ascii="Arial" w:hAnsi="Arial" w:cs="Arial"/>
                <w:sz w:val="20"/>
                <w:szCs w:val="20"/>
              </w:rPr>
              <w:t xml:space="preserve"> </w:t>
            </w:r>
            <w:proofErr w:type="spellStart"/>
            <w:r w:rsidRPr="001611F5">
              <w:rPr>
                <w:rFonts w:ascii="Arial" w:hAnsi="Arial" w:cs="Arial"/>
                <w:sz w:val="20"/>
                <w:szCs w:val="20"/>
              </w:rPr>
              <w:t>здоровительных</w:t>
            </w:r>
            <w:proofErr w:type="spellEnd"/>
            <w:r w:rsidRPr="001611F5">
              <w:rPr>
                <w:rFonts w:ascii="Arial" w:hAnsi="Arial" w:cs="Arial"/>
                <w:sz w:val="20"/>
                <w:szCs w:val="20"/>
              </w:rPr>
              <w:t xml:space="preserve"> местностей и курорта</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9.2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Историческая</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9.3</w:t>
            </w: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Лесная</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 xml:space="preserve">Деятельность по заготовке, первичной обработке и вывозу древесины и </w:t>
            </w:r>
            <w:proofErr w:type="spellStart"/>
            <w:r w:rsidRPr="001611F5">
              <w:rPr>
                <w:rFonts w:ascii="Arial" w:hAnsi="Arial" w:cs="Arial"/>
                <w:b/>
                <w:sz w:val="20"/>
                <w:szCs w:val="20"/>
              </w:rPr>
              <w:t>недревесных</w:t>
            </w:r>
            <w:proofErr w:type="spellEnd"/>
            <w:r w:rsidRPr="001611F5">
              <w:rPr>
                <w:rFonts w:ascii="Arial" w:hAnsi="Arial" w:cs="Arial"/>
                <w:b/>
                <w:sz w:val="20"/>
                <w:szCs w:val="20"/>
              </w:rPr>
              <w:t xml:space="preserve"> лесных ресурсов, охрана и восстановление </w:t>
            </w:r>
            <w:proofErr w:type="gramStart"/>
            <w:r w:rsidRPr="001611F5">
              <w:rPr>
                <w:rFonts w:ascii="Arial" w:hAnsi="Arial" w:cs="Arial"/>
                <w:b/>
                <w:sz w:val="20"/>
                <w:szCs w:val="20"/>
              </w:rPr>
              <w:t>лесов</w:t>
            </w:r>
            <w:proofErr w:type="gramEnd"/>
            <w:r w:rsidRPr="001611F5">
              <w:rPr>
                <w:rFonts w:ascii="Arial" w:hAnsi="Arial" w:cs="Arial"/>
                <w:b/>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кодами </w:t>
            </w:r>
            <w:r w:rsidRPr="001611F5">
              <w:rPr>
                <w:rFonts w:ascii="Arial" w:hAnsi="Arial" w:cs="Arial"/>
                <w:b/>
                <w:sz w:val="20"/>
                <w:szCs w:val="20"/>
              </w:rPr>
              <w:lastRenderedPageBreak/>
              <w:t>10.1 - 10.5</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lastRenderedPageBreak/>
              <w:t>10.0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lastRenderedPageBreak/>
              <w:t>Заготовка древесины</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10.1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Лесные плантации</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10.2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Заготовка лесных ресурсов</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Заготовка живицы, сбор </w:t>
            </w:r>
            <w:proofErr w:type="spellStart"/>
            <w:r w:rsidRPr="001611F5">
              <w:rPr>
                <w:rFonts w:ascii="Arial" w:hAnsi="Arial" w:cs="Arial"/>
                <w:sz w:val="20"/>
                <w:szCs w:val="20"/>
              </w:rPr>
              <w:t>недревесных</w:t>
            </w:r>
            <w:proofErr w:type="spellEnd"/>
            <w:r w:rsidRPr="001611F5">
              <w:rPr>
                <w:rFonts w:ascii="Arial" w:hAnsi="Arial" w:cs="Arial"/>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10.3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Резервные леса</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Деятельность, связанная с охраной лесов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10.4</w:t>
            </w: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Водные объекты</w:t>
            </w: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Ледники, снежники, ручьи, реки, озера, болота, территориальные моря и другие поверхностные водные объекты</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11.0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Общее пользование водными объектами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proofErr w:type="gramStart"/>
            <w:r w:rsidRPr="001611F5">
              <w:rPr>
                <w:rFonts w:ascii="Arial" w:hAnsi="Arial" w:cs="Arial"/>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Специальное</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пользование </w:t>
            </w:r>
            <w:proofErr w:type="gramStart"/>
            <w:r w:rsidRPr="001611F5">
              <w:rPr>
                <w:rFonts w:ascii="Arial" w:hAnsi="Arial" w:cs="Arial"/>
                <w:sz w:val="20"/>
                <w:szCs w:val="20"/>
              </w:rPr>
              <w:t>водными</w:t>
            </w:r>
            <w:proofErr w:type="gramEnd"/>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объектами</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Гидротехнические сооружения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11F5">
              <w:rPr>
                <w:rFonts w:ascii="Arial" w:hAnsi="Arial" w:cs="Arial"/>
                <w:sz w:val="20"/>
                <w:szCs w:val="20"/>
              </w:rPr>
              <w:t>рыбозащитных</w:t>
            </w:r>
            <w:proofErr w:type="spellEnd"/>
            <w:r w:rsidRPr="001611F5">
              <w:rPr>
                <w:rFonts w:ascii="Arial" w:hAnsi="Arial" w:cs="Arial"/>
                <w:sz w:val="20"/>
                <w:szCs w:val="20"/>
              </w:rPr>
              <w:t xml:space="preserve"> и рыбопропускных сооружений, берегозащитных сооружений)</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11.3</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Общее пользование территории</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c>
          <w:tcPr>
            <w:tcW w:w="9328"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835" w:type="dxa"/>
            <w:shd w:val="clear" w:color="auto" w:fill="E5B8B7"/>
          </w:tcPr>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r w:rsidRPr="001611F5">
              <w:rPr>
                <w:rFonts w:ascii="Arial" w:hAnsi="Arial" w:cs="Arial"/>
                <w:b/>
                <w:sz w:val="20"/>
                <w:szCs w:val="20"/>
              </w:rPr>
              <w:t>12.0</w:t>
            </w:r>
          </w:p>
          <w:p w:rsidR="00413E5B" w:rsidRPr="001611F5" w:rsidRDefault="00413E5B" w:rsidP="00BA4DBB">
            <w:pPr>
              <w:autoSpaceDE w:val="0"/>
              <w:autoSpaceDN w:val="0"/>
              <w:adjustRightInd w:val="0"/>
              <w:spacing w:after="0" w:line="240" w:lineRule="auto"/>
              <w:contextualSpacing/>
              <w:rPr>
                <w:rFonts w:ascii="Arial" w:hAnsi="Arial" w:cs="Arial"/>
                <w:b/>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Ритуальная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деятельность</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кладбищ, крематориев и мест захоронения;</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соответствующих культовых сооружений</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12.1</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Специальная</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Размещение скотомогильников, захоронение отходов потребления и промышленного производства, в том числе радиоактивных</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12.2</w:t>
            </w:r>
          </w:p>
          <w:p w:rsidR="00413E5B" w:rsidRPr="001611F5" w:rsidRDefault="00413E5B" w:rsidP="00BA4DBB">
            <w:pPr>
              <w:autoSpaceDE w:val="0"/>
              <w:autoSpaceDN w:val="0"/>
              <w:adjustRightInd w:val="0"/>
              <w:spacing w:after="0" w:line="240" w:lineRule="auto"/>
              <w:contextualSpacing/>
              <w:rPr>
                <w:rFonts w:ascii="Arial" w:hAnsi="Arial" w:cs="Arial"/>
                <w:sz w:val="20"/>
                <w:szCs w:val="20"/>
              </w:rPr>
            </w:pPr>
          </w:p>
        </w:tc>
      </w:tr>
      <w:tr w:rsidR="00413E5B" w:rsidRPr="001611F5" w:rsidTr="00BA4DBB">
        <w:trPr>
          <w:jc w:val="center"/>
        </w:trPr>
        <w:tc>
          <w:tcPr>
            <w:tcW w:w="2546"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Запас</w:t>
            </w:r>
          </w:p>
        </w:tc>
        <w:tc>
          <w:tcPr>
            <w:tcW w:w="9328"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Отсутствие хозяйственной деятельности</w:t>
            </w:r>
          </w:p>
        </w:tc>
        <w:tc>
          <w:tcPr>
            <w:tcW w:w="2835" w:type="dxa"/>
            <w:shd w:val="clear" w:color="auto" w:fill="auto"/>
          </w:tcPr>
          <w:p w:rsidR="00413E5B" w:rsidRPr="001611F5" w:rsidRDefault="00413E5B" w:rsidP="00BA4DBB">
            <w:pPr>
              <w:autoSpaceDE w:val="0"/>
              <w:autoSpaceDN w:val="0"/>
              <w:adjustRightInd w:val="0"/>
              <w:spacing w:after="0" w:line="240" w:lineRule="auto"/>
              <w:contextualSpacing/>
              <w:rPr>
                <w:rFonts w:ascii="Arial" w:hAnsi="Arial" w:cs="Arial"/>
                <w:sz w:val="20"/>
                <w:szCs w:val="20"/>
              </w:rPr>
            </w:pPr>
            <w:r w:rsidRPr="001611F5">
              <w:rPr>
                <w:rFonts w:ascii="Arial" w:hAnsi="Arial" w:cs="Arial"/>
                <w:sz w:val="20"/>
                <w:szCs w:val="20"/>
              </w:rPr>
              <w:t>12.3</w:t>
            </w:r>
          </w:p>
        </w:tc>
      </w:tr>
    </w:tbl>
    <w:p w:rsidR="00413E5B" w:rsidRPr="00BA3E83" w:rsidRDefault="00413E5B" w:rsidP="00413E5B">
      <w:pPr>
        <w:autoSpaceDE w:val="0"/>
        <w:autoSpaceDN w:val="0"/>
        <w:adjustRightInd w:val="0"/>
        <w:spacing w:after="0" w:line="240" w:lineRule="auto"/>
        <w:ind w:firstLine="708"/>
        <w:contextualSpacing/>
        <w:jc w:val="both"/>
        <w:rPr>
          <w:rFonts w:ascii="Arial" w:hAnsi="Arial" w:cs="Arial"/>
          <w:sz w:val="20"/>
          <w:szCs w:val="20"/>
        </w:rPr>
      </w:pPr>
      <w:r w:rsidRPr="00BA3E83">
        <w:rPr>
          <w:rFonts w:ascii="Arial" w:hAnsi="Arial" w:cs="Arial"/>
          <w:sz w:val="20"/>
          <w:szCs w:val="20"/>
        </w:rPr>
        <w:t>&lt;1</w:t>
      </w:r>
      <w:proofErr w:type="gramStart"/>
      <w:r w:rsidRPr="00BA3E83">
        <w:rPr>
          <w:rFonts w:ascii="Arial" w:hAnsi="Arial" w:cs="Arial"/>
          <w:sz w:val="20"/>
          <w:szCs w:val="20"/>
        </w:rPr>
        <w:t>&gt; В</w:t>
      </w:r>
      <w:proofErr w:type="gramEnd"/>
      <w:r w:rsidRPr="00BA3E83">
        <w:rPr>
          <w:rFonts w:ascii="Arial" w:hAnsi="Arial" w:cs="Arial"/>
          <w:sz w:val="20"/>
          <w:szCs w:val="20"/>
        </w:rPr>
        <w:t xml:space="preserve"> скобках указаны иные равнозначные наименования.</w:t>
      </w:r>
    </w:p>
    <w:p w:rsidR="00413E5B" w:rsidRPr="00BA3E83" w:rsidRDefault="00413E5B" w:rsidP="00413E5B">
      <w:pPr>
        <w:autoSpaceDE w:val="0"/>
        <w:autoSpaceDN w:val="0"/>
        <w:adjustRightInd w:val="0"/>
        <w:spacing w:after="0" w:line="240" w:lineRule="auto"/>
        <w:ind w:firstLine="708"/>
        <w:contextualSpacing/>
        <w:jc w:val="both"/>
        <w:rPr>
          <w:rFonts w:ascii="Arial" w:hAnsi="Arial" w:cs="Arial"/>
          <w:sz w:val="20"/>
          <w:szCs w:val="20"/>
        </w:rPr>
      </w:pPr>
      <w:r w:rsidRPr="00BA3E83">
        <w:rPr>
          <w:rFonts w:ascii="Arial" w:hAnsi="Arial" w:cs="Arial"/>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413E5B" w:rsidRPr="00BA3E83" w:rsidRDefault="00413E5B" w:rsidP="00413E5B">
      <w:pPr>
        <w:autoSpaceDE w:val="0"/>
        <w:autoSpaceDN w:val="0"/>
        <w:adjustRightInd w:val="0"/>
        <w:spacing w:after="0" w:line="240" w:lineRule="auto"/>
        <w:ind w:firstLine="708"/>
        <w:contextualSpacing/>
        <w:jc w:val="both"/>
        <w:rPr>
          <w:rFonts w:ascii="Arial" w:hAnsi="Arial" w:cs="Arial"/>
          <w:sz w:val="20"/>
          <w:szCs w:val="20"/>
        </w:rPr>
      </w:pPr>
      <w:r w:rsidRPr="00BA3E83">
        <w:rPr>
          <w:rFonts w:ascii="Arial" w:hAnsi="Arial" w:cs="Arial"/>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413E5B" w:rsidRPr="00BA3E83" w:rsidRDefault="00413E5B" w:rsidP="00413E5B">
      <w:pPr>
        <w:pStyle w:val="3"/>
        <w:tabs>
          <w:tab w:val="clear" w:pos="567"/>
          <w:tab w:val="clear" w:pos="1134"/>
          <w:tab w:val="num" w:pos="0"/>
        </w:tabs>
        <w:ind w:firstLine="567"/>
        <w:contextualSpacing/>
        <w:rPr>
          <w:rFonts w:cs="Arial"/>
          <w:b/>
        </w:rPr>
      </w:pPr>
    </w:p>
    <w:p w:rsidR="00413E5B" w:rsidRPr="00D55352" w:rsidRDefault="00413E5B" w:rsidP="00413E5B">
      <w:pPr>
        <w:pStyle w:val="3"/>
        <w:tabs>
          <w:tab w:val="clear" w:pos="567"/>
          <w:tab w:val="clear" w:pos="1134"/>
          <w:tab w:val="num" w:pos="0"/>
        </w:tabs>
        <w:ind w:firstLine="567"/>
        <w:contextualSpacing/>
        <w:rPr>
          <w:rFonts w:cs="Arial"/>
          <w:b/>
          <w:caps/>
          <w:sz w:val="22"/>
          <w:szCs w:val="22"/>
        </w:rPr>
      </w:pPr>
      <w:r w:rsidRPr="00D55352">
        <w:rPr>
          <w:rFonts w:cs="Arial"/>
          <w:b/>
          <w:sz w:val="22"/>
          <w:szCs w:val="22"/>
        </w:rPr>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D55352">
        <w:rPr>
          <w:rFonts w:cs="Arial"/>
          <w:b/>
          <w:caps/>
          <w:sz w:val="22"/>
          <w:szCs w:val="22"/>
        </w:rPr>
        <w:t xml:space="preserve"> </w:t>
      </w:r>
    </w:p>
    <w:p w:rsidR="00413E5B" w:rsidRPr="00D55352" w:rsidRDefault="00413E5B" w:rsidP="00413E5B">
      <w:pPr>
        <w:spacing w:after="0" w:line="240" w:lineRule="auto"/>
        <w:contextualSpacing/>
        <w:jc w:val="both"/>
        <w:rPr>
          <w:rFonts w:ascii="Arial" w:hAnsi="Arial" w:cs="Arial"/>
        </w:rPr>
      </w:pPr>
    </w:p>
    <w:p w:rsidR="00413E5B" w:rsidRPr="00D55352" w:rsidRDefault="00413E5B" w:rsidP="00413E5B">
      <w:pPr>
        <w:spacing w:after="0" w:line="240" w:lineRule="auto"/>
        <w:contextualSpacing/>
        <w:jc w:val="both"/>
        <w:rPr>
          <w:rFonts w:ascii="Arial" w:hAnsi="Arial" w:cs="Arial"/>
        </w:rPr>
      </w:pPr>
    </w:p>
    <w:p w:rsidR="00413E5B" w:rsidRPr="00D55352" w:rsidRDefault="00413E5B" w:rsidP="00413E5B">
      <w:pPr>
        <w:tabs>
          <w:tab w:val="left" w:pos="-2268"/>
          <w:tab w:val="left" w:pos="-1843"/>
        </w:tabs>
        <w:spacing w:after="0" w:line="240" w:lineRule="auto"/>
        <w:ind w:firstLine="567"/>
        <w:contextualSpacing/>
        <w:jc w:val="both"/>
        <w:rPr>
          <w:rFonts w:ascii="Arial" w:hAnsi="Arial" w:cs="Arial"/>
          <w:b/>
        </w:rPr>
      </w:pPr>
      <w:r w:rsidRPr="00D55352">
        <w:rPr>
          <w:rFonts w:ascii="Arial" w:hAnsi="Arial" w:cs="Arial"/>
          <w:b/>
        </w:rPr>
        <w:t>Статья 67.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3E5B" w:rsidRPr="00D55352" w:rsidRDefault="00413E5B" w:rsidP="00413E5B">
      <w:pPr>
        <w:tabs>
          <w:tab w:val="left" w:pos="-2268"/>
          <w:tab w:val="left" w:pos="-1843"/>
        </w:tabs>
        <w:spacing w:after="0" w:line="240" w:lineRule="auto"/>
        <w:ind w:firstLine="567"/>
        <w:contextualSpacing/>
        <w:jc w:val="both"/>
        <w:rPr>
          <w:rFonts w:ascii="Arial" w:hAnsi="Arial" w:cs="Arial"/>
          <w:b/>
        </w:rPr>
      </w:pPr>
    </w:p>
    <w:p w:rsidR="00413E5B" w:rsidRPr="00D55352" w:rsidRDefault="00413E5B" w:rsidP="00413E5B">
      <w:pPr>
        <w:spacing w:after="0" w:line="240" w:lineRule="auto"/>
        <w:ind w:firstLine="566"/>
        <w:contextualSpacing/>
        <w:jc w:val="both"/>
        <w:rPr>
          <w:rFonts w:ascii="Arial" w:hAnsi="Arial" w:cs="Arial"/>
        </w:rPr>
      </w:pPr>
      <w:r w:rsidRPr="00D55352">
        <w:rPr>
          <w:rFonts w:ascii="Arial" w:hAnsi="Arial" w:cs="Arial"/>
        </w:rPr>
        <w:t xml:space="preserve">Градостроительные регламенты использования территорий в части предельных (максимальных </w:t>
      </w:r>
      <w:proofErr w:type="gramStart"/>
      <w:r w:rsidRPr="00D55352">
        <w:rPr>
          <w:rFonts w:ascii="Arial" w:hAnsi="Arial" w:cs="Arial"/>
        </w:rPr>
        <w:t>и(</w:t>
      </w:r>
      <w:proofErr w:type="gramEnd"/>
      <w:r w:rsidRPr="00D55352">
        <w:rPr>
          <w:rFonts w:ascii="Arial" w:hAnsi="Arial" w:cs="Arial"/>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смотри таблицу №4 в приложении №1 к Правилам.</w:t>
      </w:r>
    </w:p>
    <w:p w:rsidR="00413E5B" w:rsidRPr="00D55352" w:rsidRDefault="00413E5B" w:rsidP="00413E5B">
      <w:pPr>
        <w:spacing w:after="0" w:line="240" w:lineRule="auto"/>
        <w:ind w:firstLine="566"/>
        <w:contextualSpacing/>
        <w:jc w:val="both"/>
        <w:rPr>
          <w:rFonts w:ascii="Arial" w:hAnsi="Arial" w:cs="Arial"/>
        </w:rPr>
      </w:pPr>
    </w:p>
    <w:p w:rsidR="00413E5B" w:rsidRPr="00D55352" w:rsidRDefault="00413E5B" w:rsidP="00413E5B">
      <w:pPr>
        <w:pStyle w:val="3"/>
        <w:keepNext w:val="0"/>
        <w:tabs>
          <w:tab w:val="num" w:pos="0"/>
        </w:tabs>
        <w:ind w:firstLine="567"/>
        <w:contextualSpacing/>
        <w:rPr>
          <w:rFonts w:cs="Arial"/>
          <w:b/>
          <w:sz w:val="22"/>
          <w:szCs w:val="22"/>
        </w:rPr>
      </w:pPr>
    </w:p>
    <w:p w:rsidR="00413E5B" w:rsidRPr="00D55352" w:rsidRDefault="00413E5B" w:rsidP="00413E5B">
      <w:pPr>
        <w:pStyle w:val="3"/>
        <w:keepNext w:val="0"/>
        <w:tabs>
          <w:tab w:val="num" w:pos="0"/>
        </w:tabs>
        <w:ind w:firstLine="567"/>
        <w:contextualSpacing/>
        <w:rPr>
          <w:rFonts w:cs="Arial"/>
          <w:b/>
          <w:sz w:val="22"/>
          <w:szCs w:val="22"/>
        </w:rPr>
      </w:pPr>
      <w:r w:rsidRPr="00D55352">
        <w:rPr>
          <w:rFonts w:cs="Arial"/>
          <w:b/>
          <w:sz w:val="22"/>
          <w:szCs w:val="22"/>
        </w:rPr>
        <w:t>Статья 68. Иные требования к использованию земельных участков</w:t>
      </w:r>
    </w:p>
    <w:p w:rsidR="00413E5B" w:rsidRPr="00D55352" w:rsidRDefault="00413E5B" w:rsidP="00413E5B">
      <w:pPr>
        <w:spacing w:after="0" w:line="240" w:lineRule="auto"/>
        <w:contextualSpacing/>
        <w:jc w:val="both"/>
        <w:rPr>
          <w:rFonts w:ascii="Arial" w:hAnsi="Arial" w:cs="Arial"/>
          <w:lang w:eastAsia="ru-RU"/>
        </w:rPr>
      </w:pPr>
    </w:p>
    <w:p w:rsidR="00413E5B" w:rsidRPr="00D55352" w:rsidRDefault="00413E5B" w:rsidP="00413E5B">
      <w:pPr>
        <w:widowControl w:val="0"/>
        <w:spacing w:after="0" w:line="240" w:lineRule="auto"/>
        <w:ind w:firstLine="567"/>
        <w:contextualSpacing/>
        <w:jc w:val="both"/>
        <w:rPr>
          <w:rFonts w:ascii="Arial" w:hAnsi="Arial" w:cs="Arial"/>
          <w:b/>
          <w:bCs/>
        </w:rPr>
      </w:pPr>
      <w:r w:rsidRPr="00D55352">
        <w:rPr>
          <w:rFonts w:ascii="Arial" w:hAnsi="Arial" w:cs="Arial"/>
        </w:rPr>
        <w:t> </w:t>
      </w:r>
      <w:r w:rsidRPr="00D55352">
        <w:rPr>
          <w:rFonts w:ascii="Arial" w:hAnsi="Arial" w:cs="Arial"/>
          <w:b/>
          <w:bCs/>
        </w:rPr>
        <w:t>1. Требования к территориям особого градостроительного контроля</w:t>
      </w:r>
    </w:p>
    <w:p w:rsidR="00413E5B" w:rsidRPr="00D55352" w:rsidRDefault="00413E5B" w:rsidP="00413E5B">
      <w:pPr>
        <w:pStyle w:val="txt"/>
        <w:widowControl w:val="0"/>
        <w:spacing w:before="0" w:after="0"/>
        <w:ind w:left="0" w:right="0" w:firstLine="567"/>
        <w:contextualSpacing/>
        <w:rPr>
          <w:rFonts w:ascii="Arial" w:hAnsi="Arial" w:cs="Arial"/>
          <w:sz w:val="22"/>
          <w:szCs w:val="22"/>
        </w:rPr>
      </w:pPr>
      <w:r w:rsidRPr="00D55352">
        <w:rPr>
          <w:rFonts w:ascii="Arial" w:hAnsi="Arial" w:cs="Arial"/>
          <w:sz w:val="22"/>
          <w:szCs w:val="22"/>
        </w:rPr>
        <w:t>На</w:t>
      </w:r>
      <w:r w:rsidRPr="00D55352">
        <w:rPr>
          <w:rFonts w:ascii="Arial" w:hAnsi="Arial" w:cs="Arial"/>
          <w:b/>
          <w:bCs/>
          <w:sz w:val="22"/>
          <w:szCs w:val="22"/>
        </w:rPr>
        <w:t xml:space="preserve"> </w:t>
      </w:r>
      <w:r w:rsidRPr="00D55352">
        <w:rPr>
          <w:rFonts w:ascii="Arial" w:hAnsi="Arial" w:cs="Arial"/>
          <w:sz w:val="22"/>
          <w:szCs w:val="22"/>
        </w:rPr>
        <w:t xml:space="preserve">территориях сельского поселения </w:t>
      </w:r>
      <w:proofErr w:type="spellStart"/>
      <w:r w:rsidR="00695766">
        <w:rPr>
          <w:rFonts w:ascii="Arial" w:hAnsi="Arial" w:cs="Arial"/>
          <w:sz w:val="22"/>
          <w:szCs w:val="22"/>
        </w:rPr>
        <w:t>Старосуллинский</w:t>
      </w:r>
      <w:proofErr w:type="spellEnd"/>
      <w:r w:rsidRPr="00D55352">
        <w:rPr>
          <w:rFonts w:ascii="Arial" w:hAnsi="Arial" w:cs="Arial"/>
          <w:sz w:val="22"/>
          <w:szCs w:val="22"/>
        </w:rPr>
        <w:t xml:space="preserve"> сельсовет муниципального района </w:t>
      </w:r>
      <w:r w:rsidR="007338F7">
        <w:rPr>
          <w:rFonts w:ascii="Arial" w:hAnsi="Arial" w:cs="Arial"/>
          <w:sz w:val="22"/>
          <w:szCs w:val="22"/>
        </w:rPr>
        <w:t>Ермекеевский</w:t>
      </w:r>
      <w:r w:rsidRPr="00D55352">
        <w:rPr>
          <w:rFonts w:ascii="Arial" w:hAnsi="Arial" w:cs="Arial"/>
          <w:sz w:val="22"/>
          <w:szCs w:val="22"/>
        </w:rPr>
        <w:t xml:space="preserve"> район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413E5B" w:rsidRPr="00D55352" w:rsidRDefault="00413E5B" w:rsidP="00413E5B">
      <w:pPr>
        <w:spacing w:after="0" w:line="240" w:lineRule="auto"/>
        <w:ind w:firstLine="566"/>
        <w:contextualSpacing/>
        <w:jc w:val="both"/>
        <w:rPr>
          <w:rFonts w:ascii="Arial" w:hAnsi="Arial" w:cs="Arial"/>
          <w:b/>
        </w:rPr>
      </w:pPr>
      <w:r w:rsidRPr="00D55352">
        <w:rPr>
          <w:rFonts w:ascii="Arial" w:hAnsi="Arial" w:cs="Arial"/>
        </w:rPr>
        <w:t> </w:t>
      </w:r>
      <w:r w:rsidRPr="00D55352">
        <w:rPr>
          <w:rFonts w:ascii="Arial" w:hAnsi="Arial" w:cs="Arial"/>
          <w:b/>
        </w:rPr>
        <w:t xml:space="preserve">2. Требования к зеленым насаждениям на границах соответствующих зон </w:t>
      </w:r>
    </w:p>
    <w:p w:rsidR="00413E5B" w:rsidRPr="00D55352" w:rsidRDefault="00413E5B" w:rsidP="00413E5B">
      <w:pPr>
        <w:spacing w:after="0" w:line="240" w:lineRule="auto"/>
        <w:ind w:firstLine="708"/>
        <w:contextualSpacing/>
        <w:jc w:val="both"/>
        <w:rPr>
          <w:rFonts w:ascii="Arial" w:hAnsi="Arial" w:cs="Arial"/>
        </w:rPr>
      </w:pPr>
      <w:r w:rsidRPr="00D55352">
        <w:rPr>
          <w:rFonts w:ascii="Arial" w:hAnsi="Arial" w:cs="Arial"/>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413E5B" w:rsidRPr="00D55352" w:rsidRDefault="00413E5B" w:rsidP="00413E5B">
      <w:pPr>
        <w:spacing w:after="0" w:line="240" w:lineRule="auto"/>
        <w:ind w:firstLine="708"/>
        <w:contextualSpacing/>
        <w:jc w:val="both"/>
        <w:rPr>
          <w:rFonts w:ascii="Arial" w:hAnsi="Arial" w:cs="Arial"/>
        </w:rPr>
      </w:pPr>
      <w:r w:rsidRPr="00D55352">
        <w:rPr>
          <w:rFonts w:ascii="Arial" w:hAnsi="Arial" w:cs="Arial"/>
        </w:rPr>
        <w:t>Проектом установлено три категории природных заграждений.</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 xml:space="preserve">Тип 1 – плотное заграждение - земные насаждения высотой не менее 2м, с плотностью посадки не менее 1 ствола на 4 кв.м. на полосе шириной </w:t>
      </w:r>
      <w:smartTag w:uri="urn:schemas-microsoft-com:office:smarttags" w:element="metricconverter">
        <w:smartTagPr>
          <w:attr w:name="ProductID" w:val="10 м"/>
        </w:smartTagPr>
        <w:r w:rsidRPr="00D55352">
          <w:rPr>
            <w:rFonts w:ascii="Arial" w:hAnsi="Arial" w:cs="Arial"/>
          </w:rPr>
          <w:t>10 м</w:t>
        </w:r>
      </w:smartTag>
      <w:r w:rsidRPr="00D55352">
        <w:rPr>
          <w:rFonts w:ascii="Arial" w:hAnsi="Arial" w:cs="Arial"/>
        </w:rPr>
        <w:t>.</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 xml:space="preserve">Тип 2 - полупрозрачное заграждение – земные насаждения не менее 2м, с плотностью посадки не менее 1 ствола на 9 кв.м. на полосе шириной </w:t>
      </w:r>
      <w:smartTag w:uri="urn:schemas-microsoft-com:office:smarttags" w:element="metricconverter">
        <w:smartTagPr>
          <w:attr w:name="ProductID" w:val="6 м"/>
        </w:smartTagPr>
        <w:r w:rsidRPr="00D55352">
          <w:rPr>
            <w:rFonts w:ascii="Arial" w:hAnsi="Arial" w:cs="Arial"/>
          </w:rPr>
          <w:t>6 м</w:t>
        </w:r>
      </w:smartTag>
      <w:r w:rsidRPr="00D55352">
        <w:rPr>
          <w:rFonts w:ascii="Arial" w:hAnsi="Arial" w:cs="Arial"/>
        </w:rPr>
        <w:t>.</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 xml:space="preserve">Тип 3 - прозрачное заграждение – земные насаждения не менее 2м, с плотностью посадки не менее 1 ствола на 16 кв.м. на полосе шириной </w:t>
      </w:r>
      <w:smartTag w:uri="urn:schemas-microsoft-com:office:smarttags" w:element="metricconverter">
        <w:smartTagPr>
          <w:attr w:name="ProductID" w:val="3 м"/>
        </w:smartTagPr>
        <w:r w:rsidRPr="00D55352">
          <w:rPr>
            <w:rFonts w:ascii="Arial" w:hAnsi="Arial" w:cs="Arial"/>
          </w:rPr>
          <w:t>3 м</w:t>
        </w:r>
      </w:smartTag>
      <w:r w:rsidRPr="00D55352">
        <w:rPr>
          <w:rFonts w:ascii="Arial" w:hAnsi="Arial" w:cs="Arial"/>
        </w:rPr>
        <w:t>.</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При делении на участки незастроенной территории и выделении под застройку незастроенных участков устройства заграждений не требуется.</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Определение ответственности за устройство и собственно их устройство обеспечить при застройке участков.</w:t>
      </w:r>
    </w:p>
    <w:p w:rsidR="00413E5B" w:rsidRPr="00D55352" w:rsidRDefault="00413E5B" w:rsidP="00413E5B">
      <w:pPr>
        <w:spacing w:after="0" w:line="240" w:lineRule="auto"/>
        <w:ind w:firstLine="709"/>
        <w:contextualSpacing/>
        <w:jc w:val="both"/>
        <w:rPr>
          <w:rFonts w:ascii="Arial" w:hAnsi="Arial" w:cs="Arial"/>
        </w:rPr>
      </w:pPr>
      <w:r w:rsidRPr="00D55352">
        <w:rPr>
          <w:rFonts w:ascii="Arial" w:hAnsi="Arial" w:cs="Arial"/>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413E5B" w:rsidRPr="00D55352" w:rsidRDefault="00413E5B" w:rsidP="00413E5B">
      <w:pPr>
        <w:pStyle w:val="3"/>
        <w:tabs>
          <w:tab w:val="clear" w:pos="567"/>
          <w:tab w:val="clear" w:pos="1134"/>
          <w:tab w:val="num" w:pos="0"/>
        </w:tabs>
        <w:ind w:firstLine="567"/>
        <w:contextualSpacing/>
        <w:rPr>
          <w:rFonts w:cs="Arial"/>
          <w:b/>
          <w:sz w:val="22"/>
          <w:szCs w:val="22"/>
        </w:rPr>
      </w:pPr>
      <w:r w:rsidRPr="00D55352">
        <w:rPr>
          <w:rFonts w:cs="Arial"/>
          <w:b/>
          <w:sz w:val="22"/>
          <w:szCs w:val="22"/>
        </w:rPr>
        <w:t>3. Автостоянки</w:t>
      </w:r>
    </w:p>
    <w:tbl>
      <w:tblPr>
        <w:tblW w:w="5000" w:type="pct"/>
        <w:jc w:val="center"/>
        <w:tblCellMar>
          <w:left w:w="0" w:type="dxa"/>
          <w:right w:w="0" w:type="dxa"/>
        </w:tblCellMar>
        <w:tblLook w:val="04A0"/>
      </w:tblPr>
      <w:tblGrid>
        <w:gridCol w:w="9854"/>
      </w:tblGrid>
      <w:tr w:rsidR="00413E5B" w:rsidRPr="00D55352" w:rsidTr="00BA4DBB">
        <w:trPr>
          <w:jc w:val="center"/>
        </w:trPr>
        <w:tc>
          <w:tcPr>
            <w:tcW w:w="5000" w:type="pct"/>
            <w:tcMar>
              <w:top w:w="0" w:type="dxa"/>
              <w:left w:w="108" w:type="dxa"/>
              <w:bottom w:w="0" w:type="dxa"/>
              <w:right w:w="108" w:type="dxa"/>
            </w:tcMar>
            <w:hideMark/>
          </w:tcPr>
          <w:p w:rsidR="00413E5B" w:rsidRPr="00D55352" w:rsidRDefault="00413E5B" w:rsidP="00BA4DBB">
            <w:pPr>
              <w:spacing w:after="0" w:line="240" w:lineRule="auto"/>
              <w:contextualSpacing/>
              <w:jc w:val="both"/>
              <w:rPr>
                <w:rFonts w:ascii="Arial" w:hAnsi="Arial" w:cs="Arial"/>
              </w:rPr>
            </w:pPr>
          </w:p>
        </w:tc>
      </w:tr>
    </w:tbl>
    <w:p w:rsidR="00413E5B" w:rsidRPr="00D55352" w:rsidRDefault="00413E5B" w:rsidP="00413E5B">
      <w:pPr>
        <w:spacing w:after="0" w:line="240" w:lineRule="auto"/>
        <w:ind w:firstLine="567"/>
        <w:contextualSpacing/>
        <w:jc w:val="both"/>
        <w:rPr>
          <w:rFonts w:ascii="Arial" w:hAnsi="Arial" w:cs="Arial"/>
        </w:rPr>
      </w:pPr>
      <w:r w:rsidRPr="00D55352">
        <w:rPr>
          <w:rFonts w:ascii="Arial" w:hAnsi="Arial" w:cs="Arial"/>
        </w:rPr>
        <w:t xml:space="preserve">Во всех территориальных зонах требуемое, согласно </w:t>
      </w:r>
      <w:r w:rsidRPr="00D55352">
        <w:rPr>
          <w:rFonts w:ascii="Arial" w:hAnsi="Arial" w:cs="Arial"/>
          <w:bCs/>
        </w:rPr>
        <w:t>СП 42.13330.2011 «ГРАДОСТРОИТЕЛЬСТВО. ПЛАНИРОВКА И ЗАСТРОЙКА ГОРОДСКИХ И СЕЛЬСКИХ ПОСЕЛЕНИЙ</w:t>
      </w:r>
      <w:proofErr w:type="gramStart"/>
      <w:r w:rsidRPr="00D55352">
        <w:rPr>
          <w:rFonts w:ascii="Arial" w:hAnsi="Arial" w:cs="Arial"/>
          <w:bCs/>
        </w:rPr>
        <w:t>»(</w:t>
      </w:r>
      <w:proofErr w:type="gramEnd"/>
      <w:r w:rsidRPr="00D55352">
        <w:rPr>
          <w:rFonts w:ascii="Arial" w:hAnsi="Arial" w:cs="Arial"/>
          <w:bCs/>
        </w:rPr>
        <w:t xml:space="preserve"> Актуализированная редакция СНиП 2.07.01-89*)</w:t>
      </w:r>
      <w:r w:rsidRPr="00D55352">
        <w:rPr>
          <w:rFonts w:ascii="Arial" w:hAnsi="Arial" w:cs="Arial"/>
        </w:rPr>
        <w:t xml:space="preserve"> количество </w:t>
      </w:r>
      <w:proofErr w:type="spellStart"/>
      <w:r w:rsidRPr="00D55352">
        <w:rPr>
          <w:rFonts w:ascii="Arial" w:hAnsi="Arial" w:cs="Arial"/>
        </w:rPr>
        <w:t>машино-мест</w:t>
      </w:r>
      <w:proofErr w:type="spellEnd"/>
      <w:r w:rsidRPr="00D55352">
        <w:rPr>
          <w:rFonts w:ascii="Arial" w:hAnsi="Arial" w:cs="Arial"/>
        </w:rPr>
        <w:t xml:space="preserve">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413E5B" w:rsidRPr="00D55352" w:rsidRDefault="00413E5B" w:rsidP="00413E5B">
      <w:pPr>
        <w:tabs>
          <w:tab w:val="left" w:pos="-2268"/>
          <w:tab w:val="left" w:pos="-2127"/>
        </w:tabs>
        <w:spacing w:after="0" w:line="240" w:lineRule="auto"/>
        <w:ind w:firstLine="567"/>
        <w:contextualSpacing/>
        <w:jc w:val="both"/>
        <w:rPr>
          <w:rFonts w:ascii="Arial" w:hAnsi="Arial" w:cs="Arial"/>
          <w:b/>
        </w:rPr>
      </w:pPr>
      <w:r w:rsidRPr="00D55352">
        <w:rPr>
          <w:rFonts w:ascii="Arial" w:hAnsi="Arial" w:cs="Arial"/>
        </w:rPr>
        <w:t> </w:t>
      </w:r>
      <w:r w:rsidRPr="00D55352">
        <w:rPr>
          <w:rFonts w:ascii="Arial" w:hAnsi="Arial" w:cs="Arial"/>
          <w:b/>
        </w:rPr>
        <w:t>4. Предельные разрешенные уровни воздействия на окружающую среду и человека в зависимости от назначения территориальных зон</w:t>
      </w:r>
    </w:p>
    <w:p w:rsidR="00413E5B" w:rsidRPr="00D55352" w:rsidRDefault="00413E5B" w:rsidP="00413E5B">
      <w:pPr>
        <w:tabs>
          <w:tab w:val="left" w:pos="-2268"/>
          <w:tab w:val="left" w:pos="-2127"/>
        </w:tabs>
        <w:spacing w:after="0" w:line="240" w:lineRule="auto"/>
        <w:ind w:firstLine="567"/>
        <w:contextualSpacing/>
        <w:jc w:val="both"/>
        <w:rPr>
          <w:rFonts w:ascii="Arial" w:hAnsi="Arial" w:cs="Arial"/>
        </w:rPr>
      </w:pPr>
      <w:r w:rsidRPr="00D55352">
        <w:rPr>
          <w:rFonts w:ascii="Arial" w:hAnsi="Arial" w:cs="Arial"/>
        </w:rPr>
        <w:lastRenderedPageBreak/>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413E5B" w:rsidRPr="00D55352" w:rsidRDefault="00413E5B" w:rsidP="00413E5B">
      <w:pPr>
        <w:keepNext/>
        <w:tabs>
          <w:tab w:val="left" w:pos="-2268"/>
          <w:tab w:val="left" w:pos="-2127"/>
        </w:tabs>
        <w:spacing w:after="0" w:line="240" w:lineRule="auto"/>
        <w:ind w:firstLine="567"/>
        <w:contextualSpacing/>
        <w:jc w:val="both"/>
        <w:rPr>
          <w:rFonts w:ascii="Arial" w:hAnsi="Arial" w:cs="Arial"/>
          <w:b/>
        </w:rPr>
      </w:pPr>
      <w:r w:rsidRPr="00D55352">
        <w:rPr>
          <w:rFonts w:ascii="Arial" w:hAnsi="Arial" w:cs="Arial"/>
        </w:rPr>
        <w:t xml:space="preserve">Таблица №5. </w:t>
      </w:r>
      <w:r w:rsidRPr="00D55352">
        <w:rPr>
          <w:rFonts w:ascii="Arial" w:hAnsi="Arial" w:cs="Arial"/>
          <w:b/>
        </w:rPr>
        <w:t>Разрешенные параметры допустимых уровней воздействия на окружающую среду и человека в зависимости от назначения территориальных зон</w:t>
      </w:r>
    </w:p>
    <w:p w:rsidR="00413E5B" w:rsidRPr="001611F5" w:rsidRDefault="00413E5B" w:rsidP="00413E5B">
      <w:pPr>
        <w:keepNext/>
        <w:tabs>
          <w:tab w:val="left" w:pos="-2268"/>
          <w:tab w:val="left" w:pos="-2127"/>
        </w:tabs>
        <w:spacing w:after="0" w:line="240" w:lineRule="auto"/>
        <w:ind w:firstLine="567"/>
        <w:contextualSpacing/>
        <w:jc w:val="both"/>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544"/>
        <w:gridCol w:w="1927"/>
        <w:gridCol w:w="2067"/>
        <w:gridCol w:w="2202"/>
        <w:gridCol w:w="1954"/>
      </w:tblGrid>
      <w:tr w:rsidR="00413E5B" w:rsidRPr="001611F5" w:rsidTr="00BA4DBB">
        <w:trPr>
          <w:trHeight w:hRule="exact" w:val="534"/>
        </w:trPr>
        <w:tc>
          <w:tcPr>
            <w:tcW w:w="796" w:type="pct"/>
          </w:tcPr>
          <w:p w:rsidR="00413E5B" w:rsidRPr="001611F5" w:rsidRDefault="00413E5B" w:rsidP="00BA4DBB">
            <w:pPr>
              <w:spacing w:after="0" w:line="240" w:lineRule="auto"/>
              <w:contextualSpacing/>
              <w:jc w:val="both"/>
              <w:rPr>
                <w:rFonts w:ascii="Arial" w:hAnsi="Arial" w:cs="Arial"/>
                <w:b/>
                <w:sz w:val="20"/>
                <w:szCs w:val="20"/>
              </w:rPr>
            </w:pPr>
            <w:r w:rsidRPr="001611F5">
              <w:rPr>
                <w:rFonts w:ascii="Arial" w:hAnsi="Arial" w:cs="Arial"/>
                <w:b/>
                <w:sz w:val="20"/>
                <w:szCs w:val="20"/>
              </w:rPr>
              <w:t>Наименование показателя</w:t>
            </w:r>
          </w:p>
        </w:tc>
        <w:tc>
          <w:tcPr>
            <w:tcW w:w="994" w:type="pct"/>
            <w:vMerge w:val="restart"/>
          </w:tcPr>
          <w:p w:rsidR="00413E5B" w:rsidRPr="001611F5" w:rsidRDefault="00413E5B" w:rsidP="00BA4DBB">
            <w:pPr>
              <w:keepNext/>
              <w:snapToGrid w:val="0"/>
              <w:spacing w:after="0" w:line="240" w:lineRule="auto"/>
              <w:contextualSpacing/>
              <w:jc w:val="both"/>
              <w:rPr>
                <w:rFonts w:ascii="Arial" w:hAnsi="Arial" w:cs="Arial"/>
                <w:b/>
                <w:color w:val="000000"/>
                <w:sz w:val="20"/>
                <w:szCs w:val="20"/>
              </w:rPr>
            </w:pPr>
            <w:r w:rsidRPr="001611F5">
              <w:rPr>
                <w:rFonts w:ascii="Arial" w:hAnsi="Arial" w:cs="Arial"/>
                <w:b/>
                <w:color w:val="000000"/>
                <w:sz w:val="20"/>
                <w:szCs w:val="20"/>
              </w:rPr>
              <w:t>Максимальный уровень шумового воздействия</w:t>
            </w:r>
          </w:p>
          <w:p w:rsidR="00413E5B" w:rsidRPr="001611F5" w:rsidRDefault="00413E5B" w:rsidP="00BA4DBB">
            <w:pPr>
              <w:spacing w:after="0" w:line="240" w:lineRule="auto"/>
              <w:contextualSpacing/>
              <w:jc w:val="both"/>
              <w:rPr>
                <w:rFonts w:ascii="Arial" w:hAnsi="Arial" w:cs="Arial"/>
                <w:sz w:val="20"/>
                <w:szCs w:val="20"/>
              </w:rPr>
            </w:pPr>
            <w:proofErr w:type="spellStart"/>
            <w:proofErr w:type="gramStart"/>
            <w:r w:rsidRPr="001611F5">
              <w:rPr>
                <w:rFonts w:ascii="Arial" w:hAnsi="Arial" w:cs="Arial"/>
                <w:b/>
                <w:color w:val="000000"/>
                <w:sz w:val="20"/>
                <w:szCs w:val="20"/>
              </w:rPr>
              <w:t>L</w:t>
            </w:r>
            <w:proofErr w:type="gramEnd"/>
            <w:r w:rsidRPr="001611F5">
              <w:rPr>
                <w:rFonts w:ascii="Arial" w:hAnsi="Arial" w:cs="Arial"/>
                <w:b/>
                <w:color w:val="000000"/>
                <w:sz w:val="20"/>
                <w:szCs w:val="20"/>
              </w:rPr>
              <w:t>Аэкв</w:t>
            </w:r>
            <w:proofErr w:type="spellEnd"/>
            <w:r w:rsidRPr="001611F5">
              <w:rPr>
                <w:rFonts w:ascii="Arial" w:hAnsi="Arial" w:cs="Arial"/>
                <w:b/>
                <w:color w:val="000000"/>
                <w:sz w:val="20"/>
                <w:szCs w:val="20"/>
              </w:rPr>
              <w:t xml:space="preserve"> (</w:t>
            </w:r>
            <w:proofErr w:type="spellStart"/>
            <w:r w:rsidRPr="001611F5">
              <w:rPr>
                <w:rFonts w:ascii="Arial" w:hAnsi="Arial" w:cs="Arial"/>
                <w:b/>
                <w:color w:val="000000"/>
                <w:sz w:val="20"/>
                <w:szCs w:val="20"/>
              </w:rPr>
              <w:t>дБА</w:t>
            </w:r>
            <w:proofErr w:type="spellEnd"/>
            <w:r w:rsidRPr="001611F5">
              <w:rPr>
                <w:rFonts w:ascii="Arial" w:hAnsi="Arial" w:cs="Arial"/>
                <w:b/>
                <w:color w:val="000000"/>
                <w:sz w:val="20"/>
                <w:szCs w:val="20"/>
              </w:rPr>
              <w:t>)</w:t>
            </w:r>
          </w:p>
        </w:tc>
        <w:tc>
          <w:tcPr>
            <w:tcW w:w="1066" w:type="pct"/>
            <w:vMerge w:val="restar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color w:val="000000"/>
                <w:sz w:val="20"/>
                <w:szCs w:val="20"/>
              </w:rPr>
              <w:t>Максимальный уровень загрязненности атмосферного воздуха</w:t>
            </w:r>
          </w:p>
        </w:tc>
        <w:tc>
          <w:tcPr>
            <w:tcW w:w="1136" w:type="pct"/>
            <w:vMerge w:val="restar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color w:val="000000"/>
                <w:sz w:val="20"/>
                <w:szCs w:val="20"/>
              </w:rPr>
              <w:t>Максимальный уровень электромагнитного излучения от радиотехнических средств</w:t>
            </w:r>
          </w:p>
        </w:tc>
        <w:tc>
          <w:tcPr>
            <w:tcW w:w="1008" w:type="pct"/>
            <w:vMerge w:val="restart"/>
          </w:tcPr>
          <w:p w:rsidR="00413E5B" w:rsidRPr="001611F5" w:rsidRDefault="00413E5B" w:rsidP="00BA4DBB">
            <w:pPr>
              <w:spacing w:after="0" w:line="240" w:lineRule="auto"/>
              <w:contextualSpacing/>
              <w:jc w:val="both"/>
              <w:rPr>
                <w:rFonts w:ascii="Arial" w:hAnsi="Arial" w:cs="Arial"/>
                <w:b/>
                <w:color w:val="000000"/>
                <w:sz w:val="20"/>
                <w:szCs w:val="20"/>
              </w:rPr>
            </w:pPr>
            <w:r w:rsidRPr="001611F5">
              <w:rPr>
                <w:rFonts w:ascii="Arial" w:hAnsi="Arial" w:cs="Arial"/>
                <w:b/>
                <w:color w:val="000000"/>
                <w:sz w:val="20"/>
                <w:szCs w:val="20"/>
              </w:rPr>
              <w:t>Загрязненность сточных вод</w:t>
            </w:r>
          </w:p>
        </w:tc>
      </w:tr>
      <w:tr w:rsidR="00413E5B" w:rsidRPr="001611F5" w:rsidTr="00BA4DBB">
        <w:trPr>
          <w:trHeight w:hRule="exact" w:val="698"/>
        </w:trPr>
        <w:tc>
          <w:tcPr>
            <w:tcW w:w="796" w:type="pct"/>
          </w:tcPr>
          <w:p w:rsidR="00413E5B" w:rsidRPr="001611F5" w:rsidRDefault="00413E5B" w:rsidP="00BA4DBB">
            <w:pPr>
              <w:spacing w:after="0" w:line="240" w:lineRule="auto"/>
              <w:contextualSpacing/>
              <w:jc w:val="both"/>
              <w:rPr>
                <w:rFonts w:ascii="Arial" w:hAnsi="Arial" w:cs="Arial"/>
                <w:b/>
                <w:sz w:val="20"/>
                <w:szCs w:val="20"/>
              </w:rPr>
            </w:pPr>
            <w:r w:rsidRPr="001611F5">
              <w:rPr>
                <w:rFonts w:ascii="Arial" w:hAnsi="Arial" w:cs="Arial"/>
                <w:b/>
                <w:sz w:val="20"/>
                <w:szCs w:val="20"/>
              </w:rPr>
              <w:t xml:space="preserve">Вид </w:t>
            </w:r>
            <w:proofErr w:type="gramStart"/>
            <w:r w:rsidRPr="001611F5">
              <w:rPr>
                <w:rFonts w:ascii="Arial" w:hAnsi="Arial" w:cs="Arial"/>
                <w:b/>
                <w:sz w:val="20"/>
                <w:szCs w:val="20"/>
              </w:rPr>
              <w:t>территориальной</w:t>
            </w:r>
            <w:proofErr w:type="gramEnd"/>
          </w:p>
          <w:p w:rsidR="00413E5B" w:rsidRPr="001611F5" w:rsidRDefault="00413E5B" w:rsidP="00BA4DBB">
            <w:pPr>
              <w:spacing w:after="0" w:line="240" w:lineRule="auto"/>
              <w:contextualSpacing/>
              <w:jc w:val="both"/>
              <w:rPr>
                <w:rFonts w:ascii="Arial" w:hAnsi="Arial" w:cs="Arial"/>
                <w:b/>
                <w:sz w:val="20"/>
                <w:szCs w:val="20"/>
              </w:rPr>
            </w:pPr>
            <w:r w:rsidRPr="001611F5">
              <w:rPr>
                <w:rFonts w:ascii="Arial" w:hAnsi="Arial" w:cs="Arial"/>
                <w:b/>
                <w:sz w:val="20"/>
                <w:szCs w:val="20"/>
              </w:rPr>
              <w:t>зоны</w:t>
            </w:r>
          </w:p>
        </w:tc>
        <w:tc>
          <w:tcPr>
            <w:tcW w:w="994" w:type="pct"/>
            <w:vMerge/>
          </w:tcPr>
          <w:p w:rsidR="00413E5B" w:rsidRPr="001611F5" w:rsidRDefault="00413E5B" w:rsidP="00BA4DBB">
            <w:pPr>
              <w:spacing w:after="0" w:line="240" w:lineRule="auto"/>
              <w:contextualSpacing/>
              <w:jc w:val="both"/>
              <w:rPr>
                <w:rFonts w:ascii="Arial" w:hAnsi="Arial" w:cs="Arial"/>
                <w:sz w:val="20"/>
                <w:szCs w:val="20"/>
              </w:rPr>
            </w:pPr>
          </w:p>
        </w:tc>
        <w:tc>
          <w:tcPr>
            <w:tcW w:w="1066" w:type="pct"/>
            <w:vMerge/>
          </w:tcPr>
          <w:p w:rsidR="00413E5B" w:rsidRPr="001611F5" w:rsidRDefault="00413E5B" w:rsidP="00BA4DBB">
            <w:pPr>
              <w:spacing w:after="0" w:line="240" w:lineRule="auto"/>
              <w:contextualSpacing/>
              <w:jc w:val="both"/>
              <w:rPr>
                <w:rFonts w:ascii="Arial" w:hAnsi="Arial" w:cs="Arial"/>
                <w:sz w:val="20"/>
                <w:szCs w:val="20"/>
              </w:rPr>
            </w:pPr>
          </w:p>
        </w:tc>
        <w:tc>
          <w:tcPr>
            <w:tcW w:w="1136" w:type="pct"/>
            <w:vMerge/>
          </w:tcPr>
          <w:p w:rsidR="00413E5B" w:rsidRPr="001611F5" w:rsidRDefault="00413E5B" w:rsidP="00BA4DBB">
            <w:pPr>
              <w:spacing w:after="0" w:line="240" w:lineRule="auto"/>
              <w:contextualSpacing/>
              <w:jc w:val="both"/>
              <w:rPr>
                <w:rFonts w:ascii="Arial" w:hAnsi="Arial" w:cs="Arial"/>
                <w:sz w:val="20"/>
                <w:szCs w:val="20"/>
              </w:rPr>
            </w:pPr>
          </w:p>
        </w:tc>
        <w:tc>
          <w:tcPr>
            <w:tcW w:w="1008" w:type="pct"/>
            <w:vMerge/>
          </w:tcPr>
          <w:p w:rsidR="00413E5B" w:rsidRPr="001611F5" w:rsidRDefault="00413E5B" w:rsidP="00BA4DBB">
            <w:pPr>
              <w:spacing w:after="0" w:line="240" w:lineRule="auto"/>
              <w:contextualSpacing/>
              <w:jc w:val="both"/>
              <w:rPr>
                <w:rFonts w:ascii="Arial" w:hAnsi="Arial" w:cs="Arial"/>
                <w:sz w:val="20"/>
                <w:szCs w:val="20"/>
              </w:rPr>
            </w:pPr>
          </w:p>
        </w:tc>
      </w:tr>
      <w:tr w:rsidR="00413E5B" w:rsidRPr="001611F5" w:rsidTr="00BA4DBB">
        <w:trPr>
          <w:trHeight w:hRule="exact" w:val="991"/>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ЖМ</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1835"/>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К</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413E5B" w:rsidRPr="001611F5" w:rsidTr="00BA4DBB">
        <w:trPr>
          <w:trHeight w:hRule="exact" w:val="994"/>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ОД</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55 (для объектов здравоохранения, образования и </w:t>
            </w:r>
            <w:proofErr w:type="spellStart"/>
            <w:r w:rsidRPr="001611F5">
              <w:rPr>
                <w:rFonts w:ascii="Arial" w:hAnsi="Arial" w:cs="Arial"/>
                <w:color w:val="000000"/>
                <w:sz w:val="20"/>
                <w:szCs w:val="20"/>
              </w:rPr>
              <w:t>просвящения</w:t>
            </w:r>
            <w:proofErr w:type="spellEnd"/>
            <w:r w:rsidRPr="001611F5">
              <w:rPr>
                <w:rFonts w:ascii="Arial" w:hAnsi="Arial" w:cs="Arial"/>
                <w:color w:val="000000"/>
                <w:sz w:val="20"/>
                <w:szCs w:val="20"/>
              </w:rPr>
              <w:t xml:space="preserve"> – 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1014"/>
        </w:trPr>
        <w:tc>
          <w:tcPr>
            <w:tcW w:w="796" w:type="pct"/>
          </w:tcPr>
          <w:p w:rsidR="00413E5B" w:rsidRPr="001611F5" w:rsidRDefault="00413E5B" w:rsidP="00BA4DBB">
            <w:pPr>
              <w:spacing w:after="0" w:line="240" w:lineRule="auto"/>
              <w:contextualSpacing/>
              <w:jc w:val="both"/>
              <w:rPr>
                <w:rFonts w:ascii="Arial" w:hAnsi="Arial" w:cs="Arial"/>
                <w:sz w:val="20"/>
                <w:szCs w:val="20"/>
              </w:rPr>
            </w:pPr>
            <w:proofErr w:type="gramStart"/>
            <w:r w:rsidRPr="001611F5">
              <w:rPr>
                <w:rFonts w:ascii="Arial" w:hAnsi="Arial" w:cs="Arial"/>
                <w:b/>
                <w:sz w:val="20"/>
                <w:szCs w:val="20"/>
              </w:rPr>
              <w:t>ПР</w:t>
            </w:r>
            <w:proofErr w:type="gramEnd"/>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986"/>
        </w:trPr>
        <w:tc>
          <w:tcPr>
            <w:tcW w:w="796" w:type="pct"/>
          </w:tcPr>
          <w:p w:rsidR="00413E5B" w:rsidRDefault="00413E5B" w:rsidP="00BA4DBB">
            <w:pPr>
              <w:spacing w:after="0" w:line="240" w:lineRule="auto"/>
              <w:contextualSpacing/>
              <w:jc w:val="both"/>
              <w:rPr>
                <w:rFonts w:ascii="Arial" w:hAnsi="Arial" w:cs="Arial"/>
                <w:b/>
                <w:sz w:val="20"/>
                <w:szCs w:val="20"/>
              </w:rPr>
            </w:pPr>
            <w:r w:rsidRPr="001611F5">
              <w:rPr>
                <w:rFonts w:ascii="Arial" w:hAnsi="Arial" w:cs="Arial"/>
                <w:b/>
                <w:sz w:val="20"/>
                <w:szCs w:val="20"/>
              </w:rPr>
              <w:t>РР</w:t>
            </w:r>
          </w:p>
          <w:p w:rsidR="00D545AF" w:rsidRPr="001611F5" w:rsidRDefault="00D545AF" w:rsidP="00BA4DBB">
            <w:pPr>
              <w:spacing w:after="0" w:line="240" w:lineRule="auto"/>
              <w:contextualSpacing/>
              <w:jc w:val="both"/>
              <w:rPr>
                <w:rFonts w:ascii="Arial" w:hAnsi="Arial" w:cs="Arial"/>
                <w:sz w:val="20"/>
                <w:szCs w:val="20"/>
              </w:rPr>
            </w:pPr>
            <w:r>
              <w:rPr>
                <w:rFonts w:ascii="Arial" w:hAnsi="Arial" w:cs="Arial"/>
                <w:b/>
                <w:sz w:val="20"/>
                <w:szCs w:val="20"/>
              </w:rPr>
              <w:t>РО</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1837"/>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ПП</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413E5B" w:rsidRPr="001611F5" w:rsidTr="00BA4DBB">
        <w:trPr>
          <w:trHeight w:hRule="exact" w:val="340"/>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ТА</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r>
      <w:tr w:rsidR="00413E5B" w:rsidRPr="001611F5" w:rsidTr="00BA4DBB">
        <w:trPr>
          <w:trHeight w:hRule="exact" w:val="340"/>
        </w:trPr>
        <w:tc>
          <w:tcPr>
            <w:tcW w:w="796" w:type="pct"/>
          </w:tcPr>
          <w:p w:rsidR="00413E5B" w:rsidRPr="001611F5" w:rsidRDefault="00413E5B" w:rsidP="00BA4DBB">
            <w:pPr>
              <w:spacing w:after="0" w:line="240" w:lineRule="auto"/>
              <w:contextualSpacing/>
              <w:jc w:val="both"/>
              <w:rPr>
                <w:rFonts w:ascii="Arial" w:hAnsi="Arial" w:cs="Arial"/>
                <w:sz w:val="20"/>
                <w:szCs w:val="20"/>
              </w:rPr>
            </w:pPr>
            <w:proofErr w:type="gramStart"/>
            <w:r w:rsidRPr="001611F5">
              <w:rPr>
                <w:rFonts w:ascii="Arial" w:hAnsi="Arial" w:cs="Arial"/>
                <w:b/>
                <w:sz w:val="20"/>
                <w:szCs w:val="20"/>
              </w:rPr>
              <w:t>ТТ</w:t>
            </w:r>
            <w:proofErr w:type="gramEnd"/>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r>
      <w:tr w:rsidR="00413E5B" w:rsidRPr="001611F5" w:rsidTr="00BA4DBB">
        <w:trPr>
          <w:trHeight w:hRule="exact" w:val="986"/>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ПК</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340"/>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ПИ</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r>
      <w:tr w:rsidR="00413E5B" w:rsidRPr="001611F5" w:rsidTr="00BA4DBB">
        <w:trPr>
          <w:trHeight w:hRule="exact" w:val="934"/>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ГЛФ</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413E5B" w:rsidRPr="001611F5" w:rsidTr="00BA4DBB">
        <w:trPr>
          <w:trHeight w:hRule="exact" w:val="340"/>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ВО</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r>
      <w:tr w:rsidR="00413E5B" w:rsidRPr="001611F5" w:rsidTr="00BA4DBB">
        <w:trPr>
          <w:trHeight w:hRule="exact" w:val="1878"/>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lastRenderedPageBreak/>
              <w:t>ОПТ</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413E5B" w:rsidRPr="001611F5" w:rsidRDefault="00413E5B" w:rsidP="00BA4DBB">
            <w:pPr>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413E5B" w:rsidRPr="001611F5" w:rsidTr="00BA4DBB">
        <w:trPr>
          <w:trHeight w:hRule="exact" w:val="340"/>
        </w:trPr>
        <w:tc>
          <w:tcPr>
            <w:tcW w:w="796" w:type="pct"/>
          </w:tcPr>
          <w:p w:rsidR="00413E5B" w:rsidRPr="001611F5" w:rsidRDefault="00413E5B" w:rsidP="00BA4DBB">
            <w:pPr>
              <w:spacing w:after="0" w:line="240" w:lineRule="auto"/>
              <w:contextualSpacing/>
              <w:jc w:val="both"/>
              <w:rPr>
                <w:rFonts w:ascii="Arial" w:hAnsi="Arial" w:cs="Arial"/>
                <w:sz w:val="20"/>
                <w:szCs w:val="20"/>
              </w:rPr>
            </w:pPr>
            <w:r w:rsidRPr="001611F5">
              <w:rPr>
                <w:rFonts w:ascii="Arial" w:hAnsi="Arial" w:cs="Arial"/>
                <w:b/>
                <w:sz w:val="20"/>
                <w:szCs w:val="20"/>
              </w:rPr>
              <w:t>СО</w:t>
            </w:r>
          </w:p>
        </w:tc>
        <w:tc>
          <w:tcPr>
            <w:tcW w:w="994"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413E5B" w:rsidRPr="001611F5" w:rsidRDefault="00413E5B" w:rsidP="00BA4DBB">
            <w:pPr>
              <w:snapToGrid w:val="0"/>
              <w:spacing w:after="0" w:line="240" w:lineRule="auto"/>
              <w:contextualSpacing/>
              <w:jc w:val="both"/>
              <w:rPr>
                <w:rFonts w:ascii="Arial" w:hAnsi="Arial" w:cs="Arial"/>
                <w:color w:val="000000"/>
                <w:sz w:val="20"/>
                <w:szCs w:val="20"/>
              </w:rPr>
            </w:pPr>
            <w:r w:rsidRPr="001611F5">
              <w:rPr>
                <w:rFonts w:ascii="Arial" w:hAnsi="Arial" w:cs="Arial"/>
                <w:color w:val="000000"/>
                <w:sz w:val="20"/>
                <w:szCs w:val="20"/>
              </w:rPr>
              <w:t>-«-</w:t>
            </w:r>
          </w:p>
        </w:tc>
      </w:tr>
    </w:tbl>
    <w:p w:rsidR="00413E5B" w:rsidRPr="001611F5" w:rsidRDefault="00413E5B" w:rsidP="00413E5B">
      <w:pPr>
        <w:spacing w:after="0" w:line="240" w:lineRule="auto"/>
        <w:ind w:firstLine="709"/>
        <w:contextualSpacing/>
        <w:jc w:val="both"/>
        <w:rPr>
          <w:rFonts w:ascii="Arial" w:hAnsi="Arial" w:cs="Arial"/>
        </w:rPr>
      </w:pPr>
    </w:p>
    <w:p w:rsidR="00413E5B" w:rsidRPr="001611F5" w:rsidRDefault="00413E5B" w:rsidP="00413E5B">
      <w:pPr>
        <w:spacing w:after="0" w:line="240" w:lineRule="auto"/>
        <w:ind w:firstLine="709"/>
        <w:contextualSpacing/>
        <w:jc w:val="both"/>
        <w:rPr>
          <w:rFonts w:ascii="Arial" w:hAnsi="Arial" w:cs="Arial"/>
        </w:rPr>
      </w:pPr>
    </w:p>
    <w:p w:rsidR="00413E5B" w:rsidRPr="00D545AF" w:rsidRDefault="00413E5B" w:rsidP="00413E5B">
      <w:pPr>
        <w:pStyle w:val="3"/>
        <w:keepNext w:val="0"/>
        <w:tabs>
          <w:tab w:val="clear" w:pos="567"/>
          <w:tab w:val="clear" w:pos="1134"/>
          <w:tab w:val="num" w:pos="0"/>
        </w:tabs>
        <w:ind w:firstLine="567"/>
        <w:contextualSpacing/>
        <w:rPr>
          <w:rFonts w:cs="Arial"/>
          <w:b/>
          <w:sz w:val="22"/>
          <w:szCs w:val="22"/>
        </w:rPr>
      </w:pPr>
      <w:r w:rsidRPr="00D545AF">
        <w:rPr>
          <w:rFonts w:cs="Arial"/>
          <w:b/>
          <w:sz w:val="22"/>
          <w:szCs w:val="22"/>
        </w:rPr>
        <w:t xml:space="preserve">Глава 20.Градостроительные регламенты в части ограничений использования земельных участков и объектов капитального строительства </w:t>
      </w:r>
    </w:p>
    <w:p w:rsidR="00413E5B" w:rsidRPr="00D545AF" w:rsidRDefault="00413E5B" w:rsidP="00413E5B">
      <w:pPr>
        <w:tabs>
          <w:tab w:val="left" w:pos="-2268"/>
          <w:tab w:val="left" w:pos="-2127"/>
        </w:tabs>
        <w:spacing w:after="0" w:line="240" w:lineRule="auto"/>
        <w:ind w:firstLine="567"/>
        <w:contextualSpacing/>
        <w:jc w:val="both"/>
        <w:rPr>
          <w:rFonts w:ascii="Arial" w:hAnsi="Arial" w:cs="Arial"/>
        </w:rPr>
      </w:pPr>
      <w:r w:rsidRPr="00D545AF">
        <w:rPr>
          <w:rFonts w:ascii="Arial" w:hAnsi="Arial" w:cs="Arial"/>
        </w:rPr>
        <w:t> </w:t>
      </w:r>
    </w:p>
    <w:p w:rsidR="00413E5B" w:rsidRPr="00D545AF" w:rsidRDefault="00413E5B" w:rsidP="00413E5B">
      <w:pPr>
        <w:pStyle w:val="3"/>
        <w:keepNext w:val="0"/>
        <w:tabs>
          <w:tab w:val="clear" w:pos="567"/>
          <w:tab w:val="clear" w:pos="1134"/>
          <w:tab w:val="num" w:pos="0"/>
        </w:tabs>
        <w:ind w:firstLine="567"/>
        <w:contextualSpacing/>
        <w:rPr>
          <w:rFonts w:cs="Arial"/>
          <w:b/>
          <w:sz w:val="22"/>
          <w:szCs w:val="22"/>
        </w:rPr>
      </w:pPr>
      <w:r w:rsidRPr="00D545AF">
        <w:rPr>
          <w:rFonts w:cs="Arial"/>
          <w:b/>
          <w:sz w:val="22"/>
          <w:szCs w:val="22"/>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413E5B" w:rsidRPr="00D545AF" w:rsidRDefault="00413E5B" w:rsidP="00413E5B">
      <w:pPr>
        <w:tabs>
          <w:tab w:val="left" w:pos="-2268"/>
          <w:tab w:val="left" w:pos="-2127"/>
        </w:tabs>
        <w:spacing w:after="0" w:line="240" w:lineRule="auto"/>
        <w:ind w:firstLine="567"/>
        <w:contextualSpacing/>
        <w:jc w:val="both"/>
        <w:rPr>
          <w:rFonts w:ascii="Arial" w:hAnsi="Arial" w:cs="Arial"/>
        </w:rPr>
      </w:pPr>
      <w:r w:rsidRPr="00D545AF">
        <w:rPr>
          <w:rFonts w:ascii="Arial" w:hAnsi="Arial" w:cs="Arial"/>
        </w:rPr>
        <w:t> </w:t>
      </w:r>
    </w:p>
    <w:p w:rsidR="00413E5B" w:rsidRPr="00D545AF" w:rsidRDefault="00413E5B" w:rsidP="00413E5B">
      <w:pPr>
        <w:pStyle w:val="3"/>
        <w:tabs>
          <w:tab w:val="clear" w:pos="567"/>
          <w:tab w:val="clear" w:pos="1134"/>
          <w:tab w:val="num" w:pos="0"/>
        </w:tabs>
        <w:ind w:firstLine="567"/>
        <w:contextualSpacing/>
        <w:rPr>
          <w:rFonts w:cs="Arial"/>
          <w:b/>
          <w:sz w:val="22"/>
          <w:szCs w:val="22"/>
        </w:rPr>
      </w:pPr>
      <w:r w:rsidRPr="00D545AF">
        <w:rPr>
          <w:rFonts w:cs="Arial"/>
          <w:b/>
          <w:sz w:val="22"/>
          <w:szCs w:val="22"/>
        </w:rPr>
        <w:t>1.Ограничения градостроительных изменений на территории зон охраны водных объектов</w:t>
      </w:r>
    </w:p>
    <w:p w:rsidR="00413E5B" w:rsidRPr="00D545AF" w:rsidRDefault="00413E5B" w:rsidP="00413E5B">
      <w:pPr>
        <w:pStyle w:val="ConsPlusNormal"/>
        <w:ind w:firstLine="709"/>
        <w:contextualSpacing/>
        <w:jc w:val="both"/>
        <w:rPr>
          <w:sz w:val="22"/>
          <w:szCs w:val="22"/>
          <w:u w:val="single"/>
        </w:rPr>
      </w:pPr>
      <w:r w:rsidRPr="00D545AF">
        <w:rPr>
          <w:sz w:val="22"/>
          <w:szCs w:val="22"/>
          <w:u w:val="single"/>
        </w:rPr>
        <w:t xml:space="preserve">В границах </w:t>
      </w:r>
      <w:proofErr w:type="spellStart"/>
      <w:r w:rsidRPr="00D545AF">
        <w:rPr>
          <w:sz w:val="22"/>
          <w:szCs w:val="22"/>
          <w:u w:val="single"/>
        </w:rPr>
        <w:t>водоохранных</w:t>
      </w:r>
      <w:proofErr w:type="spellEnd"/>
      <w:r w:rsidRPr="00D545AF">
        <w:rPr>
          <w:sz w:val="22"/>
          <w:szCs w:val="22"/>
          <w:u w:val="single"/>
        </w:rPr>
        <w:t xml:space="preserve"> зон запрещаются:</w:t>
      </w:r>
    </w:p>
    <w:p w:rsidR="00413E5B" w:rsidRPr="00D545AF" w:rsidRDefault="00413E5B" w:rsidP="00413E5B">
      <w:pPr>
        <w:pStyle w:val="ConsPlusNormal"/>
        <w:ind w:firstLine="709"/>
        <w:contextualSpacing/>
        <w:jc w:val="both"/>
        <w:rPr>
          <w:sz w:val="22"/>
          <w:szCs w:val="22"/>
        </w:rPr>
      </w:pPr>
      <w:r w:rsidRPr="00D545AF">
        <w:rPr>
          <w:sz w:val="22"/>
          <w:szCs w:val="22"/>
        </w:rPr>
        <w:t>1) использование сточных вод в целях регулирования плодородия почв;</w:t>
      </w:r>
    </w:p>
    <w:p w:rsidR="00413E5B" w:rsidRPr="00D545AF" w:rsidRDefault="00413E5B" w:rsidP="00413E5B">
      <w:pPr>
        <w:pStyle w:val="ConsPlusNormal"/>
        <w:ind w:firstLine="709"/>
        <w:contextualSpacing/>
        <w:jc w:val="both"/>
        <w:rPr>
          <w:sz w:val="22"/>
          <w:szCs w:val="22"/>
        </w:rPr>
      </w:pPr>
      <w:r w:rsidRPr="00D545AF">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13E5B" w:rsidRPr="00D545AF" w:rsidRDefault="00413E5B" w:rsidP="00413E5B">
      <w:pPr>
        <w:pStyle w:val="ConsPlusNormal"/>
        <w:ind w:firstLine="709"/>
        <w:contextualSpacing/>
        <w:jc w:val="both"/>
        <w:rPr>
          <w:sz w:val="22"/>
          <w:szCs w:val="22"/>
        </w:rPr>
      </w:pPr>
      <w:r w:rsidRPr="00D545AF">
        <w:rPr>
          <w:sz w:val="22"/>
          <w:szCs w:val="22"/>
        </w:rPr>
        <w:t>3) осуществление авиационных мер по борьбе с вредными организмами;</w:t>
      </w:r>
    </w:p>
    <w:p w:rsidR="00413E5B" w:rsidRPr="00D545AF" w:rsidRDefault="00413E5B" w:rsidP="00413E5B">
      <w:pPr>
        <w:pStyle w:val="ConsPlusNormal"/>
        <w:ind w:firstLine="709"/>
        <w:contextualSpacing/>
        <w:jc w:val="both"/>
        <w:rPr>
          <w:sz w:val="22"/>
          <w:szCs w:val="22"/>
        </w:rPr>
      </w:pPr>
      <w:r w:rsidRPr="00D545AF">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E5B" w:rsidRPr="00D545AF" w:rsidRDefault="00413E5B" w:rsidP="00413E5B">
      <w:pPr>
        <w:pStyle w:val="ConsPlusNormal"/>
        <w:ind w:firstLine="709"/>
        <w:contextualSpacing/>
        <w:jc w:val="both"/>
        <w:rPr>
          <w:sz w:val="22"/>
          <w:szCs w:val="22"/>
        </w:rPr>
      </w:pPr>
      <w:proofErr w:type="gramStart"/>
      <w:r w:rsidRPr="00D545AF">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13E5B" w:rsidRPr="00D545AF" w:rsidRDefault="00413E5B" w:rsidP="00413E5B">
      <w:pPr>
        <w:pStyle w:val="ConsPlusNormal"/>
        <w:ind w:firstLine="709"/>
        <w:contextualSpacing/>
        <w:jc w:val="both"/>
        <w:rPr>
          <w:sz w:val="22"/>
          <w:szCs w:val="22"/>
        </w:rPr>
      </w:pPr>
      <w:r w:rsidRPr="00D545AF">
        <w:rPr>
          <w:sz w:val="22"/>
          <w:szCs w:val="22"/>
        </w:rPr>
        <w:t xml:space="preserve">6) размещение специализированных хранилищ пестицидов и </w:t>
      </w:r>
      <w:proofErr w:type="spellStart"/>
      <w:r w:rsidRPr="00D545AF">
        <w:rPr>
          <w:sz w:val="22"/>
          <w:szCs w:val="22"/>
        </w:rPr>
        <w:t>агрохимикатов</w:t>
      </w:r>
      <w:proofErr w:type="spellEnd"/>
      <w:r w:rsidRPr="00D545AF">
        <w:rPr>
          <w:sz w:val="22"/>
          <w:szCs w:val="22"/>
        </w:rPr>
        <w:t xml:space="preserve">, применение пестицидов и </w:t>
      </w:r>
      <w:proofErr w:type="spellStart"/>
      <w:r w:rsidRPr="00D545AF">
        <w:rPr>
          <w:sz w:val="22"/>
          <w:szCs w:val="22"/>
        </w:rPr>
        <w:t>агрохимикатов</w:t>
      </w:r>
      <w:proofErr w:type="spellEnd"/>
      <w:r w:rsidRPr="00D545AF">
        <w:rPr>
          <w:sz w:val="22"/>
          <w:szCs w:val="22"/>
        </w:rPr>
        <w:t>;</w:t>
      </w:r>
    </w:p>
    <w:p w:rsidR="00413E5B" w:rsidRPr="00D545AF" w:rsidRDefault="00413E5B" w:rsidP="00413E5B">
      <w:pPr>
        <w:pStyle w:val="ConsPlusNormal"/>
        <w:ind w:firstLine="709"/>
        <w:contextualSpacing/>
        <w:jc w:val="both"/>
        <w:rPr>
          <w:sz w:val="22"/>
          <w:szCs w:val="22"/>
        </w:rPr>
      </w:pPr>
      <w:r w:rsidRPr="00D545AF">
        <w:rPr>
          <w:sz w:val="22"/>
          <w:szCs w:val="22"/>
        </w:rPr>
        <w:t>7) сброс сточных, в том числе дренажных, вод;</w:t>
      </w:r>
    </w:p>
    <w:p w:rsidR="00413E5B" w:rsidRPr="00D545AF" w:rsidRDefault="00413E5B" w:rsidP="00413E5B">
      <w:pPr>
        <w:pStyle w:val="ConsPlusNormal"/>
        <w:ind w:firstLine="709"/>
        <w:contextualSpacing/>
        <w:jc w:val="both"/>
        <w:rPr>
          <w:sz w:val="22"/>
          <w:szCs w:val="22"/>
        </w:rPr>
      </w:pPr>
      <w:proofErr w:type="gramStart"/>
      <w:r w:rsidRPr="00D545AF">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D545AF">
          <w:rPr>
            <w:sz w:val="22"/>
            <w:szCs w:val="22"/>
          </w:rPr>
          <w:t>статьей 19.1</w:t>
        </w:r>
      </w:hyperlink>
      <w:r w:rsidRPr="00D545AF">
        <w:rPr>
          <w:sz w:val="22"/>
          <w:szCs w:val="22"/>
        </w:rPr>
        <w:t xml:space="preserve"> Закона Российской Федерации от</w:t>
      </w:r>
      <w:proofErr w:type="gramEnd"/>
      <w:r w:rsidRPr="00D545AF">
        <w:rPr>
          <w:sz w:val="22"/>
          <w:szCs w:val="22"/>
        </w:rPr>
        <w:t xml:space="preserve"> </w:t>
      </w:r>
      <w:proofErr w:type="gramStart"/>
      <w:r w:rsidRPr="00D545AF">
        <w:rPr>
          <w:sz w:val="22"/>
          <w:szCs w:val="22"/>
        </w:rPr>
        <w:t>21 февраля 1992 года N 2395-1 "О недрах").</w:t>
      </w:r>
      <w:proofErr w:type="gramEnd"/>
    </w:p>
    <w:p w:rsidR="00413E5B" w:rsidRPr="00D545AF" w:rsidRDefault="00413E5B" w:rsidP="00413E5B">
      <w:pPr>
        <w:pStyle w:val="ConsPlusNormal"/>
        <w:ind w:firstLine="709"/>
        <w:contextualSpacing/>
        <w:jc w:val="both"/>
        <w:rPr>
          <w:sz w:val="22"/>
          <w:szCs w:val="22"/>
        </w:rPr>
      </w:pPr>
      <w:proofErr w:type="gramStart"/>
      <w:r w:rsidRPr="00D545AF">
        <w:rPr>
          <w:sz w:val="22"/>
          <w:szCs w:val="22"/>
        </w:rPr>
        <w:t xml:space="preserve">В соответствии пункту 16 статьи 65 Водного кодекса РФ в границах </w:t>
      </w:r>
      <w:proofErr w:type="spellStart"/>
      <w:r w:rsidRPr="00D545AF">
        <w:rPr>
          <w:sz w:val="22"/>
          <w:szCs w:val="22"/>
        </w:rPr>
        <w:t>водоохранных</w:t>
      </w:r>
      <w:proofErr w:type="spellEnd"/>
      <w:r w:rsidRPr="00D545AF">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D545AF">
        <w:rPr>
          <w:sz w:val="22"/>
          <w:szCs w:val="22"/>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w:t>
      </w:r>
      <w:r w:rsidRPr="00D545AF">
        <w:rPr>
          <w:sz w:val="22"/>
          <w:szCs w:val="22"/>
        </w:rPr>
        <w:lastRenderedPageBreak/>
        <w:t>загрязнения, засорения, заиления и истощения вод, понимаются:</w:t>
      </w:r>
    </w:p>
    <w:p w:rsidR="00413E5B" w:rsidRPr="00D545AF" w:rsidRDefault="00413E5B" w:rsidP="00413E5B">
      <w:pPr>
        <w:pStyle w:val="ConsPlusNormal"/>
        <w:ind w:firstLine="709"/>
        <w:contextualSpacing/>
        <w:jc w:val="both"/>
        <w:rPr>
          <w:sz w:val="22"/>
          <w:szCs w:val="22"/>
        </w:rPr>
      </w:pPr>
      <w:bookmarkStart w:id="0" w:name="Par936"/>
      <w:bookmarkEnd w:id="0"/>
      <w:r w:rsidRPr="00D545AF">
        <w:rPr>
          <w:sz w:val="22"/>
          <w:szCs w:val="22"/>
        </w:rPr>
        <w:t>1) централизованные системы водоотведения (канализации), централизованные ливневые системы водоотведения;</w:t>
      </w:r>
    </w:p>
    <w:p w:rsidR="00413E5B" w:rsidRPr="00D545AF" w:rsidRDefault="00413E5B" w:rsidP="00413E5B">
      <w:pPr>
        <w:pStyle w:val="ConsPlusNormal"/>
        <w:ind w:firstLine="709"/>
        <w:contextualSpacing/>
        <w:jc w:val="both"/>
        <w:rPr>
          <w:sz w:val="22"/>
          <w:szCs w:val="22"/>
        </w:rPr>
      </w:pPr>
      <w:r w:rsidRPr="00D545AF">
        <w:rPr>
          <w:sz w:val="22"/>
          <w:szCs w:val="2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3E5B" w:rsidRPr="00D545AF" w:rsidRDefault="00413E5B" w:rsidP="00413E5B">
      <w:pPr>
        <w:pStyle w:val="ConsPlusNormal"/>
        <w:ind w:firstLine="709"/>
        <w:contextualSpacing/>
        <w:jc w:val="both"/>
        <w:rPr>
          <w:sz w:val="22"/>
          <w:szCs w:val="22"/>
        </w:rPr>
      </w:pPr>
      <w:r w:rsidRPr="00D545AF">
        <w:rPr>
          <w:sz w:val="22"/>
          <w:szCs w:val="2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E5B" w:rsidRPr="00D545AF" w:rsidRDefault="00413E5B" w:rsidP="00413E5B">
      <w:pPr>
        <w:pStyle w:val="ConsPlusNormal"/>
        <w:ind w:firstLine="709"/>
        <w:contextualSpacing/>
        <w:jc w:val="both"/>
        <w:rPr>
          <w:sz w:val="22"/>
          <w:szCs w:val="22"/>
        </w:rPr>
      </w:pPr>
      <w:r w:rsidRPr="00D545AF">
        <w:rPr>
          <w:sz w:val="22"/>
          <w:szCs w:val="2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E5B" w:rsidRPr="00D545AF" w:rsidRDefault="00413E5B" w:rsidP="00413E5B">
      <w:pPr>
        <w:pStyle w:val="ConsPlusNormal"/>
        <w:ind w:firstLine="709"/>
        <w:contextualSpacing/>
        <w:jc w:val="both"/>
        <w:rPr>
          <w:sz w:val="22"/>
          <w:szCs w:val="22"/>
        </w:rPr>
      </w:pPr>
      <w:proofErr w:type="gramStart"/>
      <w:r w:rsidRPr="00D545AF">
        <w:rPr>
          <w:sz w:val="22"/>
          <w:szCs w:val="22"/>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D545AF">
        <w:rPr>
          <w:sz w:val="22"/>
          <w:szCs w:val="22"/>
        </w:rPr>
        <w:t>водоохранных</w:t>
      </w:r>
      <w:proofErr w:type="spellEnd"/>
      <w:r w:rsidRPr="00D545AF">
        <w:rPr>
          <w:sz w:val="22"/>
          <w:szCs w:val="22"/>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D545AF">
          <w:rPr>
            <w:sz w:val="22"/>
            <w:szCs w:val="22"/>
          </w:rPr>
          <w:t>пункте 1 части 16</w:t>
        </w:r>
      </w:hyperlink>
      <w:r w:rsidRPr="00D545AF">
        <w:rPr>
          <w:sz w:val="22"/>
          <w:szCs w:val="22"/>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13E5B" w:rsidRPr="00D545AF" w:rsidRDefault="00413E5B" w:rsidP="00413E5B">
      <w:pPr>
        <w:spacing w:after="0" w:line="240" w:lineRule="auto"/>
        <w:ind w:firstLine="709"/>
        <w:contextualSpacing/>
        <w:jc w:val="both"/>
        <w:rPr>
          <w:rFonts w:ascii="Arial" w:hAnsi="Arial" w:cs="Arial"/>
          <w:u w:val="single"/>
        </w:rPr>
      </w:pPr>
      <w:r w:rsidRPr="00D545AF">
        <w:rPr>
          <w:rFonts w:ascii="Arial" w:hAnsi="Arial" w:cs="Arial"/>
          <w:u w:val="single"/>
        </w:rPr>
        <w:t>В границах прибрежных защитных полос наряду с установленными частью 17 настоящей статьи ограничениями запрещаются:</w:t>
      </w:r>
    </w:p>
    <w:p w:rsidR="00413E5B" w:rsidRPr="00D545AF" w:rsidRDefault="00413E5B" w:rsidP="00413E5B">
      <w:pPr>
        <w:pStyle w:val="ConsPlusNormal"/>
        <w:ind w:firstLine="709"/>
        <w:contextualSpacing/>
        <w:jc w:val="both"/>
        <w:rPr>
          <w:sz w:val="22"/>
          <w:szCs w:val="22"/>
        </w:rPr>
      </w:pPr>
      <w:r w:rsidRPr="00D545AF">
        <w:rPr>
          <w:sz w:val="22"/>
          <w:szCs w:val="22"/>
        </w:rPr>
        <w:t>1) распашка земель;</w:t>
      </w:r>
    </w:p>
    <w:p w:rsidR="00413E5B" w:rsidRPr="00D545AF" w:rsidRDefault="00413E5B" w:rsidP="00413E5B">
      <w:pPr>
        <w:pStyle w:val="ConsPlusNormal"/>
        <w:ind w:firstLine="709"/>
        <w:contextualSpacing/>
        <w:jc w:val="both"/>
        <w:rPr>
          <w:sz w:val="22"/>
          <w:szCs w:val="22"/>
        </w:rPr>
      </w:pPr>
      <w:r w:rsidRPr="00D545AF">
        <w:rPr>
          <w:sz w:val="22"/>
          <w:szCs w:val="22"/>
        </w:rPr>
        <w:t>2) размещение отвалов размываемых грунтов;</w:t>
      </w:r>
    </w:p>
    <w:p w:rsidR="00413E5B" w:rsidRPr="00D545AF" w:rsidRDefault="00413E5B" w:rsidP="00413E5B">
      <w:pPr>
        <w:pStyle w:val="ConsPlusNormal"/>
        <w:ind w:firstLine="709"/>
        <w:contextualSpacing/>
        <w:jc w:val="both"/>
        <w:rPr>
          <w:sz w:val="22"/>
          <w:szCs w:val="22"/>
        </w:rPr>
      </w:pPr>
      <w:r w:rsidRPr="00D545AF">
        <w:rPr>
          <w:sz w:val="22"/>
          <w:szCs w:val="22"/>
        </w:rPr>
        <w:t>3) выпас сельскохозяйственных животных и организация для них летних лагерей, ванн.</w:t>
      </w:r>
    </w:p>
    <w:p w:rsidR="00413E5B" w:rsidRPr="00D545AF" w:rsidRDefault="00413E5B" w:rsidP="00413E5B">
      <w:pPr>
        <w:spacing w:after="0" w:line="240" w:lineRule="auto"/>
        <w:ind w:firstLine="709"/>
        <w:contextualSpacing/>
        <w:jc w:val="both"/>
        <w:rPr>
          <w:rFonts w:ascii="Arial" w:hAnsi="Arial" w:cs="Arial"/>
        </w:rPr>
      </w:pPr>
      <w:r w:rsidRPr="00D545AF">
        <w:rPr>
          <w:rFonts w:ascii="Arial" w:hAnsi="Arial" w:cs="Arial"/>
        </w:rPr>
        <w:t>Проектируемая ливневая канализация позволит исключить загрязнения рек поверхностными стоками.</w:t>
      </w:r>
    </w:p>
    <w:p w:rsidR="00413E5B" w:rsidRPr="00D545AF" w:rsidRDefault="00413E5B" w:rsidP="00413E5B">
      <w:pPr>
        <w:spacing w:after="0" w:line="240" w:lineRule="auto"/>
        <w:ind w:firstLine="709"/>
        <w:contextualSpacing/>
        <w:jc w:val="both"/>
        <w:rPr>
          <w:rFonts w:ascii="Arial" w:hAnsi="Arial" w:cs="Arial"/>
        </w:rPr>
      </w:pPr>
      <w:r w:rsidRPr="00D545AF">
        <w:rPr>
          <w:rFonts w:ascii="Arial" w:hAnsi="Arial" w:cs="Arial"/>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413E5B" w:rsidRPr="00D545AF" w:rsidRDefault="00413E5B" w:rsidP="00413E5B">
      <w:pPr>
        <w:spacing w:after="0" w:line="240" w:lineRule="auto"/>
        <w:ind w:firstLine="567"/>
        <w:contextualSpacing/>
        <w:jc w:val="both"/>
        <w:rPr>
          <w:rFonts w:ascii="Arial" w:hAnsi="Arial" w:cs="Arial"/>
          <w:u w:val="single"/>
        </w:rPr>
      </w:pPr>
      <w:r w:rsidRPr="00D545AF">
        <w:rPr>
          <w:rFonts w:ascii="Arial" w:hAnsi="Arial" w:cs="Arial"/>
          <w:u w:val="single"/>
        </w:rPr>
        <w:t>Зоны затопления, подтопления</w:t>
      </w:r>
    </w:p>
    <w:p w:rsidR="00413E5B" w:rsidRPr="00D545AF" w:rsidRDefault="00413E5B" w:rsidP="00413E5B">
      <w:pPr>
        <w:spacing w:after="0" w:line="240" w:lineRule="auto"/>
        <w:ind w:firstLine="567"/>
        <w:contextualSpacing/>
        <w:jc w:val="both"/>
        <w:rPr>
          <w:rFonts w:ascii="Arial" w:hAnsi="Arial" w:cs="Arial"/>
        </w:rPr>
      </w:pPr>
      <w:r w:rsidRPr="00D545AF">
        <w:rPr>
          <w:rFonts w:ascii="Arial" w:hAnsi="Arial" w:cs="Arial"/>
        </w:rPr>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13E5B" w:rsidRPr="00D545AF" w:rsidRDefault="00413E5B" w:rsidP="00413E5B">
      <w:pPr>
        <w:pStyle w:val="ConsPlusNormal"/>
        <w:ind w:firstLine="567"/>
        <w:contextualSpacing/>
        <w:jc w:val="both"/>
        <w:rPr>
          <w:sz w:val="22"/>
          <w:szCs w:val="22"/>
        </w:rPr>
      </w:pPr>
      <w:r w:rsidRPr="00D545AF">
        <w:rPr>
          <w:sz w:val="22"/>
          <w:szCs w:val="22"/>
        </w:rPr>
        <w:t>В границах зон затопления, подтопления запрещаются:</w:t>
      </w:r>
    </w:p>
    <w:p w:rsidR="00413E5B" w:rsidRPr="00D545AF" w:rsidRDefault="00413E5B" w:rsidP="00413E5B">
      <w:pPr>
        <w:pStyle w:val="ConsPlusNormal"/>
        <w:ind w:firstLine="567"/>
        <w:contextualSpacing/>
        <w:jc w:val="both"/>
        <w:rPr>
          <w:sz w:val="22"/>
          <w:szCs w:val="22"/>
        </w:rPr>
      </w:pPr>
      <w:r w:rsidRPr="00D545AF">
        <w:rPr>
          <w:sz w:val="22"/>
          <w:szCs w:val="22"/>
        </w:rPr>
        <w:t>1) использование сточных вод в целях регулирования плодородия почв;</w:t>
      </w:r>
    </w:p>
    <w:p w:rsidR="00413E5B" w:rsidRPr="00D545AF" w:rsidRDefault="00413E5B" w:rsidP="00413E5B">
      <w:pPr>
        <w:pStyle w:val="ConsPlusNormal"/>
        <w:ind w:firstLine="567"/>
        <w:contextualSpacing/>
        <w:jc w:val="both"/>
        <w:rPr>
          <w:sz w:val="22"/>
          <w:szCs w:val="22"/>
        </w:rPr>
      </w:pPr>
      <w:r w:rsidRPr="00D545AF">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13E5B" w:rsidRPr="00D545AF" w:rsidRDefault="00413E5B" w:rsidP="00413E5B">
      <w:pPr>
        <w:pStyle w:val="ConsPlusNormal"/>
        <w:ind w:firstLine="567"/>
        <w:contextualSpacing/>
        <w:jc w:val="both"/>
        <w:rPr>
          <w:sz w:val="22"/>
          <w:szCs w:val="22"/>
        </w:rPr>
      </w:pPr>
      <w:r w:rsidRPr="00D545AF">
        <w:rPr>
          <w:sz w:val="22"/>
          <w:szCs w:val="22"/>
        </w:rPr>
        <w:t>3) осуществление авиационных мер по борьбе с вредными организмами.</w:t>
      </w:r>
    </w:p>
    <w:p w:rsidR="00413E5B" w:rsidRPr="00D545AF" w:rsidRDefault="00413E5B" w:rsidP="00413E5B">
      <w:pPr>
        <w:spacing w:after="0" w:line="240" w:lineRule="auto"/>
        <w:ind w:firstLine="567"/>
        <w:contextualSpacing/>
        <w:jc w:val="both"/>
        <w:rPr>
          <w:rFonts w:ascii="Arial" w:hAnsi="Arial" w:cs="Arial"/>
        </w:rPr>
      </w:pPr>
      <w:r w:rsidRPr="00D545AF">
        <w:rPr>
          <w:rFonts w:ascii="Arial" w:hAnsi="Arial" w:cs="Arial"/>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D545AF">
          <w:rPr>
            <w:rFonts w:ascii="Arial" w:hAnsi="Arial" w:cs="Arial"/>
          </w:rPr>
          <w:t>статьями 24</w:t>
        </w:r>
      </w:hyperlink>
      <w:r w:rsidRPr="00D545AF">
        <w:rPr>
          <w:rFonts w:ascii="Arial" w:hAnsi="Arial" w:cs="Arial"/>
        </w:rPr>
        <w:t xml:space="preserve"> - </w:t>
      </w:r>
      <w:hyperlink w:anchor="Par419" w:history="1">
        <w:r w:rsidRPr="00D545AF">
          <w:rPr>
            <w:rFonts w:ascii="Arial" w:hAnsi="Arial" w:cs="Arial"/>
          </w:rPr>
          <w:t>27</w:t>
        </w:r>
      </w:hyperlink>
      <w:r w:rsidRPr="00D545AF">
        <w:rPr>
          <w:rFonts w:ascii="Arial" w:hAnsi="Arial" w:cs="Arial"/>
        </w:rPr>
        <w:t xml:space="preserve"> настоящего Кодекса.</w:t>
      </w:r>
    </w:p>
    <w:p w:rsidR="00413E5B" w:rsidRPr="00D545AF" w:rsidRDefault="00413E5B" w:rsidP="00413E5B">
      <w:pPr>
        <w:spacing w:after="0" w:line="240" w:lineRule="auto"/>
        <w:ind w:firstLine="709"/>
        <w:contextualSpacing/>
        <w:jc w:val="both"/>
        <w:rPr>
          <w:rFonts w:ascii="Arial" w:hAnsi="Arial" w:cs="Arial"/>
          <w:b/>
        </w:rPr>
      </w:pPr>
    </w:p>
    <w:p w:rsidR="00413E5B" w:rsidRPr="00D545AF" w:rsidRDefault="00413E5B" w:rsidP="00413E5B">
      <w:pPr>
        <w:pStyle w:val="3"/>
        <w:tabs>
          <w:tab w:val="clear" w:pos="567"/>
          <w:tab w:val="clear" w:pos="1134"/>
          <w:tab w:val="num" w:pos="0"/>
        </w:tabs>
        <w:ind w:firstLine="567"/>
        <w:contextualSpacing/>
        <w:rPr>
          <w:rFonts w:cs="Arial"/>
          <w:b/>
          <w:sz w:val="22"/>
          <w:szCs w:val="22"/>
        </w:rPr>
      </w:pPr>
      <w:r w:rsidRPr="00D545AF">
        <w:rPr>
          <w:rFonts w:cs="Arial"/>
          <w:b/>
          <w:sz w:val="22"/>
          <w:szCs w:val="22"/>
        </w:rPr>
        <w:lastRenderedPageBreak/>
        <w:t>2.Ограничения градостроительных изменений на территории зон санитарной охраны водозаборов</w:t>
      </w:r>
    </w:p>
    <w:p w:rsidR="00413E5B" w:rsidRPr="00D545AF" w:rsidRDefault="00413E5B" w:rsidP="00413E5B">
      <w:pPr>
        <w:pStyle w:val="4"/>
        <w:tabs>
          <w:tab w:val="left" w:pos="0"/>
        </w:tabs>
        <w:spacing w:before="0" w:after="0" w:line="240" w:lineRule="auto"/>
        <w:ind w:firstLine="567"/>
        <w:contextualSpacing/>
        <w:jc w:val="both"/>
        <w:rPr>
          <w:rFonts w:ascii="Arial" w:hAnsi="Arial" w:cs="Arial"/>
          <w:b w:val="0"/>
          <w:iCs/>
          <w:sz w:val="22"/>
          <w:szCs w:val="22"/>
          <w:u w:val="single"/>
        </w:rPr>
      </w:pPr>
      <w:r w:rsidRPr="00D545AF">
        <w:rPr>
          <w:rFonts w:ascii="Arial" w:hAnsi="Arial" w:cs="Arial"/>
          <w:b w:val="0"/>
          <w:iCs/>
          <w:sz w:val="22"/>
          <w:szCs w:val="22"/>
          <w:u w:val="single"/>
        </w:rPr>
        <w:t>Ограничения на территории  санитарной охраны водозабора</w:t>
      </w:r>
    </w:p>
    <w:p w:rsidR="00413E5B" w:rsidRPr="00D545AF" w:rsidRDefault="00413E5B" w:rsidP="00413E5B">
      <w:pPr>
        <w:tabs>
          <w:tab w:val="left" w:pos="-1843"/>
          <w:tab w:val="left" w:pos="-1701"/>
        </w:tabs>
        <w:spacing w:after="0" w:line="240" w:lineRule="auto"/>
        <w:ind w:firstLine="566"/>
        <w:contextualSpacing/>
        <w:jc w:val="both"/>
        <w:rPr>
          <w:rFonts w:ascii="Arial" w:hAnsi="Arial" w:cs="Arial"/>
        </w:rPr>
      </w:pPr>
      <w:r w:rsidRPr="00D545AF">
        <w:rPr>
          <w:rFonts w:ascii="Arial" w:hAnsi="Arial" w:cs="Arial"/>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413E5B" w:rsidRPr="00D545AF" w:rsidRDefault="00413E5B" w:rsidP="00413E5B">
      <w:pPr>
        <w:tabs>
          <w:tab w:val="left" w:pos="-1843"/>
          <w:tab w:val="left" w:pos="-1701"/>
        </w:tabs>
        <w:spacing w:after="0" w:line="240" w:lineRule="auto"/>
        <w:contextualSpacing/>
        <w:jc w:val="both"/>
        <w:rPr>
          <w:rFonts w:ascii="Arial" w:hAnsi="Arial" w:cs="Arial"/>
        </w:rPr>
      </w:pPr>
    </w:p>
    <w:p w:rsidR="00413E5B" w:rsidRPr="00D545AF" w:rsidRDefault="00413E5B" w:rsidP="00413E5B">
      <w:pPr>
        <w:pStyle w:val="3"/>
        <w:keepNext w:val="0"/>
        <w:tabs>
          <w:tab w:val="clear" w:pos="567"/>
          <w:tab w:val="clear" w:pos="1134"/>
          <w:tab w:val="num" w:pos="0"/>
        </w:tabs>
        <w:ind w:firstLine="567"/>
        <w:contextualSpacing/>
        <w:rPr>
          <w:rFonts w:cs="Arial"/>
          <w:b/>
          <w:sz w:val="22"/>
          <w:szCs w:val="22"/>
        </w:rPr>
      </w:pPr>
      <w:r w:rsidRPr="00D545AF">
        <w:rPr>
          <w:rFonts w:cs="Arial"/>
          <w:b/>
          <w:sz w:val="22"/>
          <w:szCs w:val="22"/>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w:t>
      </w:r>
      <w:proofErr w:type="spellStart"/>
      <w:r w:rsidR="00695766">
        <w:rPr>
          <w:rFonts w:cs="Arial"/>
          <w:b/>
          <w:sz w:val="22"/>
          <w:szCs w:val="22"/>
        </w:rPr>
        <w:t>Старосуллинский</w:t>
      </w:r>
      <w:proofErr w:type="spellEnd"/>
      <w:r w:rsidRPr="00D545AF">
        <w:rPr>
          <w:rFonts w:cs="Arial"/>
          <w:b/>
          <w:sz w:val="22"/>
          <w:szCs w:val="22"/>
        </w:rPr>
        <w:t xml:space="preserve"> сельсовет муниципального района </w:t>
      </w:r>
      <w:r w:rsidR="007338F7">
        <w:rPr>
          <w:rFonts w:cs="Arial"/>
          <w:b/>
          <w:sz w:val="22"/>
          <w:szCs w:val="22"/>
        </w:rPr>
        <w:t>Ермекеевский</w:t>
      </w:r>
      <w:r w:rsidRPr="00D545AF">
        <w:rPr>
          <w:rFonts w:cs="Arial"/>
          <w:b/>
          <w:sz w:val="22"/>
          <w:szCs w:val="22"/>
        </w:rPr>
        <w:t xml:space="preserve"> район Республики Башкортостан </w:t>
      </w:r>
    </w:p>
    <w:p w:rsidR="00413E5B" w:rsidRPr="00D545AF" w:rsidRDefault="00413E5B" w:rsidP="00413E5B">
      <w:pPr>
        <w:pStyle w:val="3"/>
        <w:keepNext w:val="0"/>
        <w:tabs>
          <w:tab w:val="num" w:pos="0"/>
        </w:tabs>
        <w:contextualSpacing/>
        <w:rPr>
          <w:rFonts w:cs="Arial"/>
          <w:bCs/>
          <w:sz w:val="22"/>
          <w:szCs w:val="22"/>
          <w:u w:val="single"/>
        </w:rPr>
      </w:pPr>
      <w:r w:rsidRPr="00D545AF">
        <w:rPr>
          <w:rFonts w:cs="Arial"/>
          <w:sz w:val="22"/>
          <w:szCs w:val="22"/>
        </w:rPr>
        <w:t xml:space="preserve">       </w:t>
      </w:r>
      <w:r w:rsidRPr="00D545AF">
        <w:rPr>
          <w:rFonts w:cs="Arial"/>
          <w:bCs/>
          <w:sz w:val="22"/>
          <w:szCs w:val="22"/>
          <w:u w:val="single"/>
        </w:rPr>
        <w:t>Ограничения на территории зон лесов и лесопарков</w:t>
      </w:r>
    </w:p>
    <w:p w:rsidR="00413E5B" w:rsidRPr="00D545AF" w:rsidRDefault="00413E5B" w:rsidP="00413E5B">
      <w:pPr>
        <w:pStyle w:val="3"/>
        <w:keepNext w:val="0"/>
        <w:tabs>
          <w:tab w:val="num" w:pos="0"/>
        </w:tabs>
        <w:contextualSpacing/>
        <w:rPr>
          <w:rFonts w:cs="Arial"/>
          <w:sz w:val="22"/>
          <w:szCs w:val="22"/>
        </w:rPr>
      </w:pPr>
      <w:r w:rsidRPr="00D545AF">
        <w:rPr>
          <w:rFonts w:cs="Arial"/>
          <w:sz w:val="22"/>
          <w:szCs w:val="22"/>
        </w:rPr>
        <w:t xml:space="preserve">     На территории лесопарков запрещено размещение</w:t>
      </w:r>
      <w:r w:rsidRPr="00D545AF">
        <w:rPr>
          <w:rFonts w:cs="Arial"/>
          <w:b/>
          <w:sz w:val="22"/>
          <w:szCs w:val="22"/>
        </w:rPr>
        <w:t xml:space="preserve"> </w:t>
      </w:r>
      <w:r w:rsidRPr="00D545AF">
        <w:rPr>
          <w:rFonts w:cs="Arial"/>
          <w:sz w:val="22"/>
          <w:szCs w:val="22"/>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413E5B" w:rsidRPr="00D545AF" w:rsidRDefault="00413E5B" w:rsidP="00413E5B">
      <w:pPr>
        <w:pStyle w:val="3"/>
        <w:tabs>
          <w:tab w:val="num" w:pos="0"/>
        </w:tabs>
        <w:contextualSpacing/>
        <w:rPr>
          <w:rFonts w:cs="Arial"/>
          <w:bCs/>
          <w:color w:val="000000"/>
          <w:sz w:val="22"/>
          <w:szCs w:val="22"/>
          <w:u w:val="single"/>
        </w:rPr>
      </w:pPr>
      <w:r w:rsidRPr="00D545AF">
        <w:rPr>
          <w:rFonts w:cs="Arial"/>
          <w:sz w:val="22"/>
          <w:szCs w:val="22"/>
        </w:rPr>
        <w:tab/>
      </w:r>
      <w:r w:rsidRPr="00D545AF">
        <w:rPr>
          <w:rFonts w:cs="Arial"/>
          <w:bCs/>
          <w:color w:val="000000"/>
          <w:sz w:val="22"/>
          <w:szCs w:val="22"/>
          <w:u w:val="single"/>
        </w:rPr>
        <w:t>Ограничения на территории  зон зеленых насаждений общего пользования</w:t>
      </w:r>
    </w:p>
    <w:p w:rsidR="00413E5B" w:rsidRPr="00D545AF" w:rsidRDefault="00413E5B" w:rsidP="00413E5B">
      <w:pPr>
        <w:spacing w:after="0" w:line="240" w:lineRule="auto"/>
        <w:ind w:firstLine="709"/>
        <w:contextualSpacing/>
        <w:jc w:val="both"/>
        <w:rPr>
          <w:rFonts w:ascii="Arial" w:hAnsi="Arial" w:cs="Arial"/>
          <w:color w:val="000000"/>
        </w:rPr>
      </w:pPr>
      <w:r w:rsidRPr="00D545AF">
        <w:rPr>
          <w:rFonts w:ascii="Arial" w:hAnsi="Arial" w:cs="Arial"/>
          <w:color w:val="000000"/>
        </w:rPr>
        <w:t>Запрещено размещение</w:t>
      </w:r>
      <w:r w:rsidRPr="00D545AF">
        <w:rPr>
          <w:rFonts w:ascii="Arial" w:hAnsi="Arial" w:cs="Arial"/>
          <w:b/>
          <w:color w:val="000000"/>
        </w:rPr>
        <w:t xml:space="preserve"> </w:t>
      </w:r>
      <w:r w:rsidRPr="00D545AF">
        <w:rPr>
          <w:rFonts w:ascii="Arial" w:hAnsi="Arial" w:cs="Arial"/>
          <w:color w:val="000000"/>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413E5B" w:rsidRPr="00D545AF" w:rsidRDefault="00413E5B" w:rsidP="00413E5B">
      <w:pPr>
        <w:spacing w:after="0" w:line="240" w:lineRule="auto"/>
        <w:ind w:firstLine="709"/>
        <w:contextualSpacing/>
        <w:jc w:val="both"/>
        <w:rPr>
          <w:rFonts w:ascii="Arial" w:hAnsi="Arial" w:cs="Arial"/>
          <w:color w:val="000000"/>
        </w:rPr>
      </w:pPr>
      <w:r w:rsidRPr="00D545AF">
        <w:rPr>
          <w:rFonts w:ascii="Arial" w:hAnsi="Arial" w:cs="Arial"/>
        </w:rPr>
        <w:t xml:space="preserve">      </w:t>
      </w:r>
    </w:p>
    <w:p w:rsidR="00413E5B" w:rsidRPr="00D545AF" w:rsidRDefault="00413E5B" w:rsidP="00413E5B">
      <w:pPr>
        <w:pStyle w:val="3"/>
        <w:tabs>
          <w:tab w:val="num" w:pos="0"/>
        </w:tabs>
        <w:contextualSpacing/>
        <w:rPr>
          <w:rFonts w:cs="Arial"/>
          <w:b/>
          <w:bCs/>
          <w:sz w:val="22"/>
          <w:szCs w:val="22"/>
        </w:rPr>
      </w:pPr>
      <w:r w:rsidRPr="00D545AF">
        <w:rPr>
          <w:rFonts w:cs="Arial"/>
          <w:sz w:val="22"/>
          <w:szCs w:val="22"/>
        </w:rPr>
        <w:t xml:space="preserve">     </w:t>
      </w:r>
      <w:r w:rsidRPr="00D545AF">
        <w:rPr>
          <w:rFonts w:cs="Arial"/>
          <w:sz w:val="22"/>
          <w:szCs w:val="22"/>
        </w:rPr>
        <w:tab/>
      </w:r>
      <w:r w:rsidRPr="00D545AF">
        <w:rPr>
          <w:rFonts w:cs="Arial"/>
          <w:b/>
          <w:bCs/>
          <w:sz w:val="22"/>
          <w:szCs w:val="22"/>
        </w:rPr>
        <w:t>4.Ограничения градостроительных изменений на территориях крутых склонов, оврагов, искусственно нарушенных участках.</w:t>
      </w:r>
    </w:p>
    <w:p w:rsidR="00413E5B" w:rsidRPr="00D545AF" w:rsidRDefault="00413E5B" w:rsidP="00413E5B">
      <w:pPr>
        <w:pStyle w:val="3"/>
        <w:tabs>
          <w:tab w:val="num" w:pos="0"/>
        </w:tabs>
        <w:contextualSpacing/>
        <w:rPr>
          <w:rFonts w:cs="Arial"/>
          <w:bCs/>
          <w:color w:val="000000"/>
          <w:sz w:val="22"/>
          <w:szCs w:val="22"/>
          <w:u w:val="single"/>
        </w:rPr>
      </w:pPr>
      <w:r w:rsidRPr="00D545AF">
        <w:rPr>
          <w:rFonts w:cs="Arial"/>
          <w:sz w:val="22"/>
          <w:szCs w:val="22"/>
        </w:rPr>
        <w:t xml:space="preserve">      </w:t>
      </w:r>
      <w:r w:rsidRPr="00D545AF">
        <w:rPr>
          <w:rFonts w:cs="Arial"/>
          <w:bCs/>
          <w:color w:val="000000"/>
          <w:sz w:val="22"/>
          <w:szCs w:val="22"/>
          <w:u w:val="single"/>
        </w:rPr>
        <w:t xml:space="preserve"> Ограничения на территориях зоны крутых склонов и оврагов</w:t>
      </w:r>
    </w:p>
    <w:p w:rsidR="00413E5B" w:rsidRPr="00D545AF" w:rsidRDefault="00413E5B" w:rsidP="00413E5B">
      <w:pPr>
        <w:pStyle w:val="3"/>
        <w:tabs>
          <w:tab w:val="num" w:pos="0"/>
        </w:tabs>
        <w:contextualSpacing/>
        <w:rPr>
          <w:rFonts w:cs="Arial"/>
          <w:sz w:val="22"/>
          <w:szCs w:val="22"/>
        </w:rPr>
      </w:pPr>
      <w:r w:rsidRPr="00D545AF">
        <w:rPr>
          <w:rFonts w:cs="Arial"/>
          <w:sz w:val="22"/>
          <w:szCs w:val="22"/>
        </w:rPr>
        <w:t xml:space="preserve">     Запрещены все виды использования по результатам осуществления градостроительных изменений, связанных со строительством любого типа.</w:t>
      </w:r>
    </w:p>
    <w:p w:rsidR="00413E5B" w:rsidRPr="00D545AF" w:rsidRDefault="00413E5B" w:rsidP="00413E5B">
      <w:pPr>
        <w:spacing w:after="0" w:line="240" w:lineRule="auto"/>
        <w:ind w:firstLine="600"/>
        <w:contextualSpacing/>
        <w:jc w:val="both"/>
        <w:rPr>
          <w:rFonts w:ascii="Arial" w:hAnsi="Arial" w:cs="Arial"/>
          <w:bCs/>
          <w:color w:val="000000"/>
          <w:u w:val="single"/>
        </w:rPr>
      </w:pPr>
      <w:r w:rsidRPr="00D545AF">
        <w:rPr>
          <w:rFonts w:ascii="Arial" w:hAnsi="Arial" w:cs="Arial"/>
          <w:bCs/>
          <w:color w:val="000000"/>
          <w:u w:val="single"/>
        </w:rPr>
        <w:t>Ограничения на искусственно нарушенных участках</w:t>
      </w:r>
    </w:p>
    <w:p w:rsidR="00413E5B" w:rsidRPr="00D545AF" w:rsidRDefault="00413E5B" w:rsidP="00413E5B">
      <w:pPr>
        <w:tabs>
          <w:tab w:val="left" w:pos="-1843"/>
          <w:tab w:val="left" w:pos="-1701"/>
          <w:tab w:val="decimal" w:pos="0"/>
        </w:tabs>
        <w:spacing w:after="0" w:line="240" w:lineRule="auto"/>
        <w:ind w:firstLine="600"/>
        <w:contextualSpacing/>
        <w:jc w:val="both"/>
        <w:rPr>
          <w:rFonts w:ascii="Arial" w:hAnsi="Arial" w:cs="Arial"/>
          <w:color w:val="000000"/>
        </w:rPr>
      </w:pPr>
      <w:r w:rsidRPr="00D545AF">
        <w:rPr>
          <w:rFonts w:ascii="Arial" w:hAnsi="Arial" w:cs="Arial"/>
          <w:color w:val="000000"/>
        </w:rPr>
        <w:t xml:space="preserve">Запрещены все виды использования функционального использования без проведения мероприятий по инженерной подготовке территорий.  </w:t>
      </w:r>
    </w:p>
    <w:p w:rsidR="00413E5B" w:rsidRPr="00D545AF" w:rsidRDefault="00413E5B" w:rsidP="00413E5B">
      <w:pPr>
        <w:pStyle w:val="3"/>
        <w:tabs>
          <w:tab w:val="num" w:pos="0"/>
        </w:tabs>
        <w:contextualSpacing/>
        <w:rPr>
          <w:rFonts w:cs="Arial"/>
          <w:sz w:val="22"/>
          <w:szCs w:val="22"/>
        </w:rPr>
      </w:pPr>
      <w:r w:rsidRPr="00D545AF">
        <w:rPr>
          <w:rFonts w:cs="Arial"/>
          <w:sz w:val="22"/>
          <w:szCs w:val="22"/>
        </w:rPr>
        <w:t xml:space="preserve">       </w:t>
      </w:r>
    </w:p>
    <w:p w:rsidR="00413E5B" w:rsidRPr="00D545AF" w:rsidRDefault="00413E5B" w:rsidP="00413E5B">
      <w:pPr>
        <w:pStyle w:val="3"/>
        <w:tabs>
          <w:tab w:val="clear" w:pos="567"/>
          <w:tab w:val="clear" w:pos="1134"/>
          <w:tab w:val="num" w:pos="0"/>
        </w:tabs>
        <w:ind w:firstLine="567"/>
        <w:contextualSpacing/>
        <w:rPr>
          <w:rFonts w:cs="Arial"/>
          <w:b/>
          <w:sz w:val="22"/>
          <w:szCs w:val="22"/>
        </w:rPr>
      </w:pPr>
      <w:r w:rsidRPr="00D545AF">
        <w:rPr>
          <w:rFonts w:cs="Arial"/>
          <w:b/>
          <w:sz w:val="22"/>
          <w:szCs w:val="22"/>
        </w:rPr>
        <w:t>5.Ограничения градостроительных изменений на территории зон экологических ограничений от динамических техногенных источников</w:t>
      </w:r>
    </w:p>
    <w:p w:rsidR="00413E5B" w:rsidRPr="00D545AF" w:rsidRDefault="00413E5B" w:rsidP="00413E5B">
      <w:pPr>
        <w:pStyle w:val="4"/>
        <w:tabs>
          <w:tab w:val="left" w:pos="0"/>
        </w:tabs>
        <w:spacing w:before="0" w:after="0" w:line="240" w:lineRule="auto"/>
        <w:ind w:firstLine="567"/>
        <w:contextualSpacing/>
        <w:jc w:val="both"/>
        <w:rPr>
          <w:rFonts w:ascii="Arial" w:hAnsi="Arial" w:cs="Arial"/>
          <w:b w:val="0"/>
          <w:iCs/>
          <w:sz w:val="22"/>
          <w:szCs w:val="22"/>
          <w:u w:val="single"/>
        </w:rPr>
      </w:pPr>
      <w:r w:rsidRPr="00D545AF">
        <w:rPr>
          <w:rFonts w:ascii="Arial" w:hAnsi="Arial" w:cs="Arial"/>
          <w:b w:val="0"/>
          <w:iCs/>
          <w:sz w:val="22"/>
          <w:szCs w:val="22"/>
          <w:u w:val="single"/>
        </w:rPr>
        <w:t xml:space="preserve">Ограничения на территории зоны шумового дискомфорта от </w:t>
      </w:r>
      <w:proofErr w:type="spellStart"/>
      <w:r w:rsidRPr="00D545AF">
        <w:rPr>
          <w:rFonts w:ascii="Arial" w:hAnsi="Arial" w:cs="Arial"/>
          <w:b w:val="0"/>
          <w:iCs/>
          <w:sz w:val="22"/>
          <w:szCs w:val="22"/>
          <w:u w:val="single"/>
        </w:rPr>
        <w:t>электро</w:t>
      </w:r>
      <w:proofErr w:type="spellEnd"/>
      <w:r w:rsidRPr="00D545AF">
        <w:rPr>
          <w:rFonts w:ascii="Arial" w:hAnsi="Arial" w:cs="Arial"/>
          <w:b w:val="0"/>
          <w:iCs/>
          <w:sz w:val="22"/>
          <w:szCs w:val="22"/>
          <w:u w:val="single"/>
        </w:rPr>
        <w:t>- и автомобильного транспорта</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 xml:space="preserve">При осуществлении строительства, реконструкции обязательно применение </w:t>
      </w:r>
      <w:proofErr w:type="spellStart"/>
      <w:r w:rsidRPr="00D545AF">
        <w:rPr>
          <w:rFonts w:ascii="Arial" w:hAnsi="Arial" w:cs="Arial"/>
        </w:rPr>
        <w:t>шумозащитных</w:t>
      </w:r>
      <w:proofErr w:type="spellEnd"/>
      <w:r w:rsidRPr="00D545AF">
        <w:rPr>
          <w:rFonts w:ascii="Arial" w:hAnsi="Arial" w:cs="Arial"/>
        </w:rPr>
        <w:t xml:space="preserve"> мероприятий, которые устанавливаются в зависимости от функционального использования застройки и сложившихся условий, </w:t>
      </w:r>
      <w:proofErr w:type="gramStart"/>
      <w:r w:rsidRPr="00D545AF">
        <w:rPr>
          <w:rFonts w:ascii="Arial" w:hAnsi="Arial" w:cs="Arial"/>
        </w:rPr>
        <w:t>согласно таблицы</w:t>
      </w:r>
      <w:proofErr w:type="gramEnd"/>
      <w:r w:rsidRPr="00D545AF">
        <w:rPr>
          <w:rFonts w:ascii="Arial" w:hAnsi="Arial" w:cs="Arial"/>
        </w:rPr>
        <w:t xml:space="preserve">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D545AF">
        <w:rPr>
          <w:rFonts w:ascii="Arial" w:hAnsi="Arial" w:cs="Arial"/>
        </w:rPr>
        <w:t>шумозащитных</w:t>
      </w:r>
      <w:proofErr w:type="spellEnd"/>
      <w:r w:rsidRPr="00D545AF">
        <w:rPr>
          <w:rFonts w:ascii="Arial" w:hAnsi="Arial" w:cs="Arial"/>
        </w:rPr>
        <w:t xml:space="preserve"> конструкций на зданиях (тройное остекление или сооружение </w:t>
      </w:r>
      <w:proofErr w:type="spellStart"/>
      <w:r w:rsidRPr="00D545AF">
        <w:rPr>
          <w:rFonts w:ascii="Arial" w:hAnsi="Arial" w:cs="Arial"/>
        </w:rPr>
        <w:t>шумоотражающего</w:t>
      </w:r>
      <w:proofErr w:type="spellEnd"/>
      <w:r w:rsidRPr="00D545AF">
        <w:rPr>
          <w:rFonts w:ascii="Arial" w:hAnsi="Arial" w:cs="Arial"/>
        </w:rPr>
        <w:t xml:space="preserve"> козырька и т.д.).</w:t>
      </w:r>
    </w:p>
    <w:p w:rsidR="00413E5B" w:rsidRPr="00D545AF" w:rsidRDefault="00413E5B" w:rsidP="00413E5B">
      <w:pPr>
        <w:pStyle w:val="4"/>
        <w:tabs>
          <w:tab w:val="left" w:pos="0"/>
        </w:tabs>
        <w:spacing w:before="0" w:after="0" w:line="240" w:lineRule="auto"/>
        <w:ind w:firstLine="567"/>
        <w:contextualSpacing/>
        <w:jc w:val="both"/>
        <w:rPr>
          <w:rFonts w:ascii="Arial" w:hAnsi="Arial" w:cs="Arial"/>
          <w:b w:val="0"/>
          <w:iCs/>
          <w:sz w:val="22"/>
          <w:szCs w:val="22"/>
          <w:u w:val="single"/>
        </w:rPr>
      </w:pPr>
      <w:r w:rsidRPr="00D545AF">
        <w:rPr>
          <w:rFonts w:ascii="Arial" w:hAnsi="Arial" w:cs="Arial"/>
          <w:b w:val="0"/>
          <w:iCs/>
          <w:sz w:val="22"/>
          <w:szCs w:val="22"/>
          <w:u w:val="single"/>
        </w:rPr>
        <w:t xml:space="preserve">Ограничения на территории зоны акустической вредности от внешних автодорог      </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Запрещено размещение</w:t>
      </w:r>
      <w:r w:rsidRPr="00D545AF">
        <w:rPr>
          <w:rFonts w:ascii="Arial" w:hAnsi="Arial" w:cs="Arial"/>
          <w:b/>
          <w:bCs/>
        </w:rPr>
        <w:t xml:space="preserve"> </w:t>
      </w:r>
      <w:r w:rsidRPr="00D545AF">
        <w:rPr>
          <w:rFonts w:ascii="Arial" w:hAnsi="Arial" w:cs="Arial"/>
        </w:rPr>
        <w:t>по результатам осуществления градостроительных изменений следующих видов объектов:</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 детские учреждения;</w:t>
      </w:r>
    </w:p>
    <w:p w:rsidR="00413E5B" w:rsidRPr="00D545AF" w:rsidRDefault="00413E5B" w:rsidP="00413E5B">
      <w:pPr>
        <w:pStyle w:val="210"/>
        <w:tabs>
          <w:tab w:val="left" w:pos="-2268"/>
        </w:tabs>
        <w:spacing w:after="0"/>
        <w:ind w:left="0" w:firstLine="566"/>
        <w:contextualSpacing/>
        <w:jc w:val="both"/>
        <w:rPr>
          <w:rFonts w:ascii="Arial" w:hAnsi="Arial" w:cs="Arial"/>
          <w:sz w:val="22"/>
          <w:szCs w:val="22"/>
        </w:rPr>
      </w:pPr>
      <w:r w:rsidRPr="00D545AF">
        <w:rPr>
          <w:rFonts w:ascii="Arial" w:hAnsi="Arial" w:cs="Arial"/>
          <w:sz w:val="22"/>
          <w:szCs w:val="22"/>
        </w:rPr>
        <w:t>- жилые здания;</w:t>
      </w:r>
    </w:p>
    <w:p w:rsidR="00413E5B" w:rsidRPr="00D545AF" w:rsidRDefault="00413E5B" w:rsidP="00413E5B">
      <w:pPr>
        <w:pStyle w:val="210"/>
        <w:tabs>
          <w:tab w:val="left" w:pos="-2268"/>
        </w:tabs>
        <w:spacing w:after="0"/>
        <w:ind w:left="0" w:firstLine="566"/>
        <w:contextualSpacing/>
        <w:jc w:val="both"/>
        <w:rPr>
          <w:rFonts w:ascii="Arial" w:hAnsi="Arial" w:cs="Arial"/>
          <w:sz w:val="22"/>
          <w:szCs w:val="22"/>
        </w:rPr>
      </w:pPr>
      <w:r w:rsidRPr="00D545AF">
        <w:rPr>
          <w:rFonts w:ascii="Arial" w:hAnsi="Arial" w:cs="Arial"/>
          <w:sz w:val="22"/>
          <w:szCs w:val="22"/>
        </w:rPr>
        <w:t>- санаторно-курортные;</w:t>
      </w:r>
    </w:p>
    <w:p w:rsidR="00413E5B" w:rsidRPr="00D545AF" w:rsidRDefault="00413E5B" w:rsidP="00413E5B">
      <w:pPr>
        <w:pStyle w:val="210"/>
        <w:tabs>
          <w:tab w:val="left" w:pos="-2268"/>
        </w:tabs>
        <w:spacing w:after="0"/>
        <w:ind w:left="0" w:firstLine="566"/>
        <w:contextualSpacing/>
        <w:jc w:val="both"/>
        <w:rPr>
          <w:rFonts w:ascii="Arial" w:hAnsi="Arial" w:cs="Arial"/>
          <w:sz w:val="22"/>
          <w:szCs w:val="22"/>
        </w:rPr>
      </w:pPr>
      <w:r w:rsidRPr="00D545AF">
        <w:rPr>
          <w:rFonts w:ascii="Arial" w:hAnsi="Arial" w:cs="Arial"/>
          <w:sz w:val="22"/>
          <w:szCs w:val="22"/>
        </w:rPr>
        <w:t>- отдыха.</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 </w:t>
      </w:r>
    </w:p>
    <w:p w:rsidR="00413E5B" w:rsidRPr="00D545AF" w:rsidRDefault="00413E5B" w:rsidP="00413E5B">
      <w:pPr>
        <w:pStyle w:val="3"/>
        <w:tabs>
          <w:tab w:val="clear" w:pos="567"/>
          <w:tab w:val="clear" w:pos="1134"/>
          <w:tab w:val="num" w:pos="0"/>
        </w:tabs>
        <w:ind w:firstLine="567"/>
        <w:contextualSpacing/>
        <w:rPr>
          <w:rFonts w:cs="Arial"/>
          <w:b/>
          <w:sz w:val="22"/>
          <w:szCs w:val="22"/>
        </w:rPr>
      </w:pPr>
      <w:r w:rsidRPr="00D545AF">
        <w:rPr>
          <w:rFonts w:cs="Arial"/>
          <w:b/>
          <w:sz w:val="22"/>
          <w:szCs w:val="22"/>
        </w:rPr>
        <w:t>6. Ограничения градостроительных изменений на территории зон экологических ограничений от стационарных техногенных источников</w:t>
      </w:r>
    </w:p>
    <w:p w:rsidR="00413E5B" w:rsidRPr="00D545AF" w:rsidRDefault="00413E5B" w:rsidP="00413E5B">
      <w:pPr>
        <w:spacing w:after="0" w:line="240" w:lineRule="auto"/>
        <w:ind w:firstLine="567"/>
        <w:contextualSpacing/>
        <w:jc w:val="both"/>
        <w:rPr>
          <w:rFonts w:ascii="Arial" w:eastAsia="Times New Roman" w:hAnsi="Arial" w:cs="Arial"/>
          <w:lang w:eastAsia="ru-RU"/>
        </w:rPr>
      </w:pPr>
      <w:bookmarkStart w:id="1" w:name="_Toc334438404"/>
      <w:r w:rsidRPr="00D545AF">
        <w:rPr>
          <w:rFonts w:ascii="Arial" w:hAnsi="Arial" w:cs="Arial"/>
        </w:rPr>
        <w:t>Режим территории санитарно-защитной зоны</w:t>
      </w:r>
      <w:bookmarkEnd w:id="1"/>
      <w:r w:rsidRPr="00D545AF">
        <w:rPr>
          <w:rFonts w:ascii="Arial" w:hAnsi="Arial" w:cs="Arial"/>
        </w:rPr>
        <w:t xml:space="preserve"> стационарных техногенных источников в соответствии с </w:t>
      </w:r>
      <w:r w:rsidRPr="00D545AF">
        <w:rPr>
          <w:rFonts w:ascii="Arial" w:eastAsia="Times New Roman" w:hAnsi="Arial" w:cs="Arial"/>
          <w:bCs/>
          <w:lang w:eastAsia="ru-RU"/>
        </w:rPr>
        <w:t xml:space="preserve">СанПиН 2.2.1/2.1.1.1200-03 "Санитарно-защитные зоны и </w:t>
      </w:r>
      <w:r w:rsidRPr="00D545AF">
        <w:rPr>
          <w:rFonts w:ascii="Arial" w:eastAsia="Times New Roman" w:hAnsi="Arial" w:cs="Arial"/>
          <w:bCs/>
          <w:lang w:eastAsia="ru-RU"/>
        </w:rPr>
        <w:br/>
        <w:t>санитарная классификация предприятий, сооружений и иных объектов».</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 xml:space="preserve"> Запрещено размещение</w:t>
      </w:r>
      <w:r w:rsidRPr="00D545AF">
        <w:rPr>
          <w:rFonts w:ascii="Arial" w:hAnsi="Arial" w:cs="Arial"/>
          <w:b/>
          <w:bCs/>
        </w:rPr>
        <w:t xml:space="preserve"> </w:t>
      </w:r>
      <w:r w:rsidRPr="00D545AF">
        <w:rPr>
          <w:rFonts w:ascii="Arial" w:hAnsi="Arial" w:cs="Arial"/>
        </w:rPr>
        <w:t>новых следующих видов объектов:</w:t>
      </w:r>
    </w:p>
    <w:p w:rsidR="00413E5B" w:rsidRPr="00D545AF" w:rsidRDefault="00413E5B" w:rsidP="00413E5B">
      <w:pPr>
        <w:tabs>
          <w:tab w:val="left" w:pos="-2268"/>
        </w:tabs>
        <w:spacing w:after="0" w:line="240" w:lineRule="auto"/>
        <w:ind w:firstLine="566"/>
        <w:contextualSpacing/>
        <w:jc w:val="both"/>
        <w:rPr>
          <w:rFonts w:ascii="Arial" w:hAnsi="Arial" w:cs="Arial"/>
        </w:rPr>
      </w:pPr>
      <w:r w:rsidRPr="00D545AF">
        <w:rPr>
          <w:rFonts w:ascii="Arial" w:hAnsi="Arial" w:cs="Arial"/>
        </w:rPr>
        <w:t>- промышленных предприятий I-</w:t>
      </w:r>
      <w:r w:rsidRPr="00D545AF">
        <w:rPr>
          <w:rFonts w:ascii="Arial" w:hAnsi="Arial" w:cs="Arial"/>
          <w:lang w:val="en-US"/>
        </w:rPr>
        <w:t>III</w:t>
      </w:r>
      <w:r w:rsidRPr="00D545AF">
        <w:rPr>
          <w:rFonts w:ascii="Arial" w:hAnsi="Arial" w:cs="Arial"/>
        </w:rPr>
        <w:t xml:space="preserve"> класса вредности;</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предприятий пищевой промышленности;</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lastRenderedPageBreak/>
        <w:t>- комплексов водопроводных сооружений;</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садоводств и дачных участков;</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жилых зданий;</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xml:space="preserve">-спортивных сооружений, кроме объектов социального обслуживания предприятий; </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парков;</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xml:space="preserve">- детских дошкольных учреждений, школ; </w:t>
      </w:r>
    </w:p>
    <w:p w:rsidR="00413E5B" w:rsidRPr="00D545AF" w:rsidRDefault="00413E5B" w:rsidP="00413E5B">
      <w:pPr>
        <w:spacing w:after="0" w:line="240" w:lineRule="auto"/>
        <w:contextualSpacing/>
        <w:jc w:val="both"/>
        <w:rPr>
          <w:rFonts w:ascii="Arial" w:hAnsi="Arial" w:cs="Arial"/>
        </w:rPr>
      </w:pPr>
      <w:r w:rsidRPr="00D545AF">
        <w:rPr>
          <w:rFonts w:ascii="Arial" w:hAnsi="Arial" w:cs="Arial"/>
        </w:rPr>
        <w:t xml:space="preserve">        - лечебно-профилактических и оздоровительных учреждений общего пользования.</w:t>
      </w:r>
    </w:p>
    <w:p w:rsidR="00413E5B" w:rsidRPr="00D545AF" w:rsidRDefault="00413E5B" w:rsidP="00413E5B">
      <w:pPr>
        <w:spacing w:after="0" w:line="240" w:lineRule="auto"/>
        <w:contextualSpacing/>
        <w:jc w:val="both"/>
        <w:rPr>
          <w:rFonts w:ascii="Arial" w:hAnsi="Arial" w:cs="Arial"/>
        </w:rPr>
      </w:pPr>
    </w:p>
    <w:p w:rsidR="00413E5B" w:rsidRPr="00D545AF" w:rsidRDefault="00413E5B" w:rsidP="00413E5B">
      <w:pPr>
        <w:pStyle w:val="3"/>
        <w:tabs>
          <w:tab w:val="num" w:pos="0"/>
        </w:tabs>
        <w:ind w:firstLine="567"/>
        <w:contextualSpacing/>
        <w:rPr>
          <w:rFonts w:cs="Arial"/>
          <w:b/>
          <w:sz w:val="22"/>
          <w:szCs w:val="22"/>
        </w:rPr>
      </w:pPr>
      <w:r w:rsidRPr="00D545AF">
        <w:rPr>
          <w:rFonts w:cs="Arial"/>
          <w:b/>
          <w:sz w:val="22"/>
          <w:szCs w:val="22"/>
        </w:rPr>
        <w:t>7. Ограничения на территории кладбищ и санитарно-защитных зон от их территорий</w:t>
      </w:r>
    </w:p>
    <w:p w:rsidR="00413E5B" w:rsidRPr="00D545AF" w:rsidRDefault="00413E5B" w:rsidP="00413E5B">
      <w:pPr>
        <w:spacing w:after="0" w:line="240" w:lineRule="auto"/>
        <w:ind w:firstLine="567"/>
        <w:contextualSpacing/>
        <w:jc w:val="both"/>
        <w:rPr>
          <w:rFonts w:ascii="Arial" w:hAnsi="Arial" w:cs="Arial"/>
        </w:rPr>
      </w:pPr>
      <w:r w:rsidRPr="00D545AF">
        <w:rPr>
          <w:rFonts w:ascii="Arial" w:hAnsi="Arial" w:cs="Arial"/>
        </w:rPr>
        <w:t xml:space="preserve">Режим территории санитарно-защитной зоны кладбищ устанавливается в соответствии с </w:t>
      </w:r>
      <w:r w:rsidRPr="00D545AF">
        <w:rPr>
          <w:rFonts w:ascii="Arial" w:eastAsia="Times New Roman" w:hAnsi="Arial" w:cs="Arial"/>
          <w:bCs/>
          <w:lang w:eastAsia="ru-RU"/>
        </w:rPr>
        <w:t xml:space="preserve">СанПиН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r w:rsidRPr="00D545AF">
        <w:rPr>
          <w:rFonts w:ascii="Arial" w:hAnsi="Arial" w:cs="Arial"/>
        </w:rPr>
        <w:t>СанПиН 2.1.2882-11 "Гигиенические требования к размещению, устройству и содержанию кладбищ, зданий и сооружений похоронного назначения"</w:t>
      </w:r>
    </w:p>
    <w:p w:rsidR="00413E5B" w:rsidRPr="00D545AF" w:rsidRDefault="00413E5B" w:rsidP="00413E5B">
      <w:pPr>
        <w:spacing w:after="0" w:line="240" w:lineRule="auto"/>
        <w:contextualSpacing/>
        <w:jc w:val="both"/>
        <w:rPr>
          <w:rFonts w:ascii="Arial" w:hAnsi="Arial" w:cs="Arial"/>
        </w:rPr>
      </w:pPr>
      <w:r w:rsidRPr="00D545AF">
        <w:rPr>
          <w:rFonts w:ascii="Arial" w:hAnsi="Arial" w:cs="Arial"/>
        </w:rPr>
        <w:t> </w:t>
      </w:r>
    </w:p>
    <w:p w:rsidR="00413E5B" w:rsidRPr="00D545AF" w:rsidRDefault="00413E5B" w:rsidP="00413E5B">
      <w:pPr>
        <w:pStyle w:val="4"/>
        <w:numPr>
          <w:ilvl w:val="3"/>
          <w:numId w:val="0"/>
        </w:numPr>
        <w:tabs>
          <w:tab w:val="left" w:pos="0"/>
        </w:tabs>
        <w:spacing w:before="0" w:after="0" w:line="240" w:lineRule="auto"/>
        <w:ind w:firstLine="567"/>
        <w:contextualSpacing/>
        <w:jc w:val="both"/>
        <w:rPr>
          <w:rFonts w:ascii="Arial" w:hAnsi="Arial" w:cs="Arial"/>
          <w:sz w:val="22"/>
          <w:szCs w:val="22"/>
        </w:rPr>
      </w:pPr>
      <w:r w:rsidRPr="00D545AF">
        <w:rPr>
          <w:rFonts w:ascii="Arial" w:hAnsi="Arial" w:cs="Arial"/>
          <w:sz w:val="22"/>
          <w:szCs w:val="22"/>
        </w:rPr>
        <w:t>8. Ограничения на территории санитарно-защитных зон от источников электромагнитного излучения</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Запрещено размещение новых следующих видов объектов:</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жилые здания;</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общественные здания.</w:t>
      </w:r>
    </w:p>
    <w:p w:rsidR="00413E5B" w:rsidRPr="00D545AF" w:rsidRDefault="00413E5B" w:rsidP="00413E5B">
      <w:pPr>
        <w:pStyle w:val="210"/>
        <w:spacing w:after="0"/>
        <w:ind w:left="0" w:firstLine="566"/>
        <w:contextualSpacing/>
        <w:jc w:val="both"/>
        <w:rPr>
          <w:rFonts w:ascii="Arial" w:hAnsi="Arial" w:cs="Arial"/>
          <w:sz w:val="22"/>
          <w:szCs w:val="22"/>
        </w:rPr>
      </w:pPr>
    </w:p>
    <w:p w:rsidR="00413E5B" w:rsidRPr="00D545AF" w:rsidRDefault="00413E5B" w:rsidP="00413E5B">
      <w:pPr>
        <w:pStyle w:val="3"/>
        <w:keepNext w:val="0"/>
        <w:numPr>
          <w:ilvl w:val="2"/>
          <w:numId w:val="0"/>
        </w:numPr>
        <w:tabs>
          <w:tab w:val="num" w:pos="0"/>
        </w:tabs>
        <w:ind w:firstLine="567"/>
        <w:contextualSpacing/>
        <w:rPr>
          <w:rFonts w:cs="Arial"/>
          <w:b/>
          <w:sz w:val="22"/>
          <w:szCs w:val="22"/>
        </w:rPr>
      </w:pPr>
      <w:r w:rsidRPr="00D545AF">
        <w:rPr>
          <w:rFonts w:cs="Arial"/>
          <w:b/>
          <w:sz w:val="22"/>
          <w:szCs w:val="22"/>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Запрещено размещение новых следующих видов объектов:</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оздоровительные учреждения;</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детские учреждения;</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школы;</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дома инвалидов;</w:t>
      </w:r>
    </w:p>
    <w:p w:rsidR="00413E5B" w:rsidRPr="00D545AF" w:rsidRDefault="00413E5B" w:rsidP="00413E5B">
      <w:pPr>
        <w:pStyle w:val="210"/>
        <w:spacing w:after="0"/>
        <w:ind w:left="0" w:firstLine="566"/>
        <w:contextualSpacing/>
        <w:jc w:val="both"/>
        <w:rPr>
          <w:rFonts w:ascii="Arial" w:hAnsi="Arial" w:cs="Arial"/>
          <w:sz w:val="22"/>
          <w:szCs w:val="22"/>
        </w:rPr>
      </w:pPr>
      <w:r w:rsidRPr="00D545AF">
        <w:rPr>
          <w:rFonts w:ascii="Arial" w:hAnsi="Arial" w:cs="Arial"/>
          <w:sz w:val="22"/>
          <w:szCs w:val="22"/>
        </w:rPr>
        <w:t>- лечебно-профилактические учреждения.</w:t>
      </w:r>
    </w:p>
    <w:p w:rsidR="00413E5B" w:rsidRPr="00D545AF" w:rsidRDefault="00413E5B" w:rsidP="00413E5B">
      <w:pPr>
        <w:pStyle w:val="21"/>
        <w:ind w:right="0" w:firstLine="566"/>
        <w:contextualSpacing/>
        <w:jc w:val="both"/>
        <w:rPr>
          <w:rFonts w:cs="Arial"/>
          <w:bCs/>
          <w:sz w:val="22"/>
          <w:szCs w:val="22"/>
        </w:rPr>
      </w:pPr>
      <w:r w:rsidRPr="00D545AF">
        <w:rPr>
          <w:rFonts w:cs="Arial"/>
          <w:bCs/>
          <w:sz w:val="22"/>
          <w:szCs w:val="22"/>
        </w:rPr>
        <w:t>При осуществлении градостроительных изменений предусматривать:</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расположение зданий фасадом с наименьшей площадью остекления к источнику электромагнитного излучения;</w:t>
      </w:r>
    </w:p>
    <w:p w:rsidR="00413E5B" w:rsidRPr="00D545AF" w:rsidRDefault="00413E5B" w:rsidP="00413E5B">
      <w:pPr>
        <w:spacing w:after="0" w:line="240" w:lineRule="auto"/>
        <w:ind w:firstLine="566"/>
        <w:contextualSpacing/>
        <w:jc w:val="both"/>
        <w:rPr>
          <w:rFonts w:ascii="Arial" w:hAnsi="Arial" w:cs="Arial"/>
        </w:rPr>
      </w:pPr>
      <w:r w:rsidRPr="00D545AF">
        <w:rPr>
          <w:rFonts w:ascii="Arial" w:hAnsi="Arial" w:cs="Arial"/>
        </w:rPr>
        <w:t xml:space="preserve">- выполнение ограждающих конструкций и кровли зданий из материалов с высокими </w:t>
      </w:r>
      <w:proofErr w:type="spellStart"/>
      <w:r w:rsidRPr="00D545AF">
        <w:rPr>
          <w:rFonts w:ascii="Arial" w:hAnsi="Arial" w:cs="Arial"/>
        </w:rPr>
        <w:t>радиоэкранирующими</w:t>
      </w:r>
      <w:proofErr w:type="spellEnd"/>
      <w:r w:rsidRPr="00D545AF">
        <w:rPr>
          <w:rFonts w:ascii="Arial" w:hAnsi="Arial" w:cs="Arial"/>
        </w:rPr>
        <w:t xml:space="preserve"> свойствами.</w:t>
      </w:r>
    </w:p>
    <w:p w:rsidR="00413E5B" w:rsidRPr="00D545AF" w:rsidRDefault="00413E5B" w:rsidP="00413E5B">
      <w:pPr>
        <w:spacing w:after="0" w:line="240" w:lineRule="auto"/>
        <w:contextualSpacing/>
        <w:jc w:val="both"/>
        <w:rPr>
          <w:rFonts w:ascii="Arial" w:hAnsi="Arial" w:cs="Arial"/>
        </w:rPr>
      </w:pPr>
    </w:p>
    <w:p w:rsidR="00413E5B" w:rsidRPr="00D545AF" w:rsidRDefault="00413E5B" w:rsidP="00413E5B">
      <w:pPr>
        <w:pStyle w:val="3"/>
        <w:numPr>
          <w:ilvl w:val="2"/>
          <w:numId w:val="0"/>
        </w:numPr>
        <w:tabs>
          <w:tab w:val="num" w:pos="0"/>
        </w:tabs>
        <w:ind w:firstLine="567"/>
        <w:contextualSpacing/>
        <w:rPr>
          <w:rFonts w:cs="Arial"/>
          <w:b/>
          <w:sz w:val="22"/>
          <w:szCs w:val="22"/>
        </w:rPr>
      </w:pPr>
      <w:r w:rsidRPr="00D545AF">
        <w:rPr>
          <w:rFonts w:cs="Arial"/>
          <w:b/>
          <w:sz w:val="22"/>
          <w:szCs w:val="22"/>
        </w:rPr>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413E5B" w:rsidRPr="00D545AF" w:rsidRDefault="00413E5B" w:rsidP="00413E5B">
      <w:pPr>
        <w:spacing w:after="0" w:line="240" w:lineRule="auto"/>
        <w:contextualSpacing/>
        <w:jc w:val="both"/>
        <w:rPr>
          <w:rFonts w:ascii="Arial" w:hAnsi="Arial" w:cs="Arial"/>
          <w:iCs/>
          <w:u w:val="single"/>
        </w:rPr>
      </w:pPr>
      <w:r w:rsidRPr="00D545AF">
        <w:rPr>
          <w:rFonts w:ascii="Arial" w:hAnsi="Arial" w:cs="Arial"/>
          <w:iCs/>
        </w:rPr>
        <w:t xml:space="preserve">         </w:t>
      </w:r>
      <w:r w:rsidRPr="00D545AF">
        <w:rPr>
          <w:rFonts w:ascii="Arial" w:hAnsi="Arial" w:cs="Arial"/>
          <w:iCs/>
          <w:u w:val="single"/>
        </w:rPr>
        <w:t>1. Ограничения по видам разрешенного использования</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Запрещено размещение</w:t>
      </w:r>
      <w:r w:rsidRPr="00D545AF">
        <w:rPr>
          <w:rFonts w:ascii="Arial" w:hAnsi="Arial" w:cs="Arial"/>
          <w:b/>
          <w:bCs/>
          <w:sz w:val="22"/>
          <w:szCs w:val="22"/>
        </w:rPr>
        <w:t xml:space="preserve"> </w:t>
      </w:r>
      <w:r w:rsidRPr="00D545AF">
        <w:rPr>
          <w:rFonts w:ascii="Arial" w:hAnsi="Arial" w:cs="Arial"/>
          <w:sz w:val="22"/>
          <w:szCs w:val="22"/>
        </w:rPr>
        <w:t>новых, а также территориальное расширение   существующих  видов объектов:</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автобусных парков, таксопарков, гаражей грузовых автомобилей;</w:t>
      </w:r>
    </w:p>
    <w:p w:rsidR="00413E5B" w:rsidRPr="00D545AF" w:rsidRDefault="00413E5B" w:rsidP="00413E5B">
      <w:pPr>
        <w:pStyle w:val="iiiaeuiue"/>
        <w:ind w:firstLine="566"/>
        <w:contextualSpacing/>
        <w:rPr>
          <w:rFonts w:ascii="Arial" w:hAnsi="Arial" w:cs="Arial"/>
          <w:sz w:val="22"/>
          <w:szCs w:val="22"/>
        </w:rPr>
      </w:pPr>
      <w:proofErr w:type="gramStart"/>
      <w:r w:rsidRPr="00D545AF">
        <w:rPr>
          <w:rFonts w:ascii="Arial" w:hAnsi="Arial" w:cs="Arial"/>
          <w:sz w:val="22"/>
          <w:szCs w:val="22"/>
        </w:rPr>
        <w:t>- объектов внешнего транспорта (кроме размещаемых в существующих полосах отвода железной дороги);</w:t>
      </w:r>
      <w:proofErr w:type="gramEnd"/>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lastRenderedPageBreak/>
        <w:t>- эстакад (автомобильных и для внеуличного транспорта) и путепроводов;</w:t>
      </w:r>
    </w:p>
    <w:p w:rsidR="00413E5B" w:rsidRPr="00D545AF" w:rsidRDefault="00413E5B" w:rsidP="00413E5B">
      <w:pPr>
        <w:pStyle w:val="iiiaeuiue"/>
        <w:tabs>
          <w:tab w:val="left" w:pos="-2268"/>
        </w:tabs>
        <w:ind w:firstLine="566"/>
        <w:contextualSpacing/>
        <w:rPr>
          <w:rFonts w:ascii="Arial" w:hAnsi="Arial" w:cs="Arial"/>
          <w:sz w:val="22"/>
          <w:szCs w:val="22"/>
        </w:rPr>
      </w:pPr>
      <w:r w:rsidRPr="00D545AF">
        <w:rPr>
          <w:rFonts w:ascii="Arial" w:hAnsi="Arial" w:cs="Arial"/>
          <w:sz w:val="22"/>
          <w:szCs w:val="22"/>
        </w:rPr>
        <w:t>- воздушных  высоковольтных линий электропередач  (ЛЭП) и открытых понижающих подстанции;</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ТЭЦ и  кустовых (</w:t>
      </w:r>
      <w:proofErr w:type="spellStart"/>
      <w:r w:rsidRPr="00D545AF">
        <w:rPr>
          <w:rFonts w:ascii="Arial" w:hAnsi="Arial" w:cs="Arial"/>
          <w:sz w:val="22"/>
          <w:szCs w:val="22"/>
        </w:rPr>
        <w:t>межобъектных</w:t>
      </w:r>
      <w:proofErr w:type="spellEnd"/>
      <w:r w:rsidRPr="00D545AF">
        <w:rPr>
          <w:rFonts w:ascii="Arial" w:hAnsi="Arial" w:cs="Arial"/>
          <w:sz w:val="22"/>
          <w:szCs w:val="22"/>
        </w:rPr>
        <w:t xml:space="preserve">) котельных;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наружных  газопроводов, нефтепроводов, теплопроводов,  продуктопроводов, иных трубопроводов;</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открытых стоянок специальных уборочных машин, </w:t>
      </w:r>
      <w:proofErr w:type="spellStart"/>
      <w:r w:rsidRPr="00D545AF">
        <w:rPr>
          <w:rFonts w:ascii="Arial" w:hAnsi="Arial" w:cs="Arial"/>
          <w:sz w:val="22"/>
          <w:szCs w:val="22"/>
        </w:rPr>
        <w:t>пескобаз</w:t>
      </w:r>
      <w:proofErr w:type="spellEnd"/>
      <w:r w:rsidRPr="00D545AF">
        <w:rPr>
          <w:rFonts w:ascii="Arial" w:hAnsi="Arial" w:cs="Arial"/>
          <w:sz w:val="22"/>
          <w:szCs w:val="22"/>
        </w:rPr>
        <w:t>, мусороперегрузочных станций и т.п.;</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газонаполнительных станций и пунктов.</w:t>
      </w:r>
    </w:p>
    <w:p w:rsidR="00413E5B" w:rsidRPr="00D545AF" w:rsidRDefault="00413E5B" w:rsidP="00413E5B">
      <w:pPr>
        <w:pStyle w:val="iiiaeuiue"/>
        <w:contextualSpacing/>
        <w:rPr>
          <w:rFonts w:ascii="Arial" w:hAnsi="Arial" w:cs="Arial"/>
          <w:sz w:val="22"/>
          <w:szCs w:val="22"/>
        </w:rPr>
      </w:pP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Разрешено размещение</w:t>
      </w:r>
      <w:r w:rsidRPr="00D545AF">
        <w:rPr>
          <w:rFonts w:ascii="Arial" w:hAnsi="Arial" w:cs="Arial"/>
          <w:b/>
          <w:bCs/>
          <w:sz w:val="22"/>
          <w:szCs w:val="22"/>
        </w:rPr>
        <w:t xml:space="preserve"> </w:t>
      </w:r>
      <w:r w:rsidRPr="00D545AF">
        <w:rPr>
          <w:rFonts w:ascii="Arial" w:hAnsi="Arial" w:cs="Arial"/>
          <w:sz w:val="22"/>
          <w:szCs w:val="22"/>
        </w:rPr>
        <w:t>следующих объектов только в качестве вспомогательных  к основным видам разрешенного использования:</w:t>
      </w:r>
      <w:r w:rsidRPr="00D545AF">
        <w:rPr>
          <w:rFonts w:ascii="Arial" w:hAnsi="Arial" w:cs="Arial"/>
          <w:b/>
          <w:bCs/>
          <w:sz w:val="22"/>
          <w:szCs w:val="22"/>
        </w:rPr>
        <w:t xml:space="preserve">  </w:t>
      </w:r>
      <w:r w:rsidRPr="00D545AF">
        <w:rPr>
          <w:rFonts w:ascii="Arial" w:hAnsi="Arial" w:cs="Arial"/>
          <w:sz w:val="22"/>
          <w:szCs w:val="22"/>
        </w:rPr>
        <w:t xml:space="preserve">        </w:t>
      </w:r>
    </w:p>
    <w:p w:rsidR="00413E5B" w:rsidRPr="00D545AF" w:rsidRDefault="00413E5B" w:rsidP="00413E5B">
      <w:pPr>
        <w:spacing w:after="0" w:line="240" w:lineRule="auto"/>
        <w:ind w:firstLine="709"/>
        <w:contextualSpacing/>
        <w:jc w:val="both"/>
        <w:rPr>
          <w:rFonts w:ascii="Arial" w:hAnsi="Arial" w:cs="Arial"/>
        </w:rPr>
      </w:pPr>
      <w:r w:rsidRPr="00D545AF">
        <w:rPr>
          <w:rFonts w:ascii="Arial" w:hAnsi="Arial" w:cs="Arial"/>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локальных (объектных) котельных </w:t>
      </w:r>
      <w:proofErr w:type="gramStart"/>
      <w:r w:rsidRPr="00D545AF">
        <w:rPr>
          <w:rFonts w:ascii="Arial" w:hAnsi="Arial" w:cs="Arial"/>
          <w:sz w:val="22"/>
          <w:szCs w:val="22"/>
        </w:rPr>
        <w:t>в</w:t>
      </w:r>
      <w:proofErr w:type="gramEnd"/>
      <w:r w:rsidRPr="00D545AF">
        <w:rPr>
          <w:rFonts w:ascii="Arial" w:hAnsi="Arial" w:cs="Arial"/>
          <w:sz w:val="22"/>
          <w:szCs w:val="22"/>
        </w:rPr>
        <w:t xml:space="preserve"> чердачных (</w:t>
      </w:r>
      <w:proofErr w:type="spellStart"/>
      <w:r w:rsidRPr="00D545AF">
        <w:rPr>
          <w:rFonts w:ascii="Arial" w:hAnsi="Arial" w:cs="Arial"/>
          <w:sz w:val="22"/>
          <w:szCs w:val="22"/>
        </w:rPr>
        <w:t>крышных</w:t>
      </w:r>
      <w:proofErr w:type="spellEnd"/>
      <w:r w:rsidRPr="00D545AF">
        <w:rPr>
          <w:rFonts w:ascii="Arial" w:hAnsi="Arial" w:cs="Arial"/>
          <w:sz w:val="22"/>
          <w:szCs w:val="22"/>
        </w:rPr>
        <w:t>) помещений зданий.</w:t>
      </w:r>
    </w:p>
    <w:p w:rsidR="00413E5B" w:rsidRPr="00D545AF" w:rsidRDefault="00413E5B" w:rsidP="00413E5B">
      <w:pPr>
        <w:pStyle w:val="af1"/>
        <w:overflowPunct w:val="0"/>
        <w:autoSpaceDE w:val="0"/>
        <w:spacing w:before="0" w:after="0"/>
        <w:ind w:firstLine="566"/>
        <w:contextualSpacing/>
        <w:jc w:val="both"/>
        <w:rPr>
          <w:rFonts w:cs="Arial"/>
          <w:iCs/>
          <w:sz w:val="22"/>
          <w:szCs w:val="22"/>
          <w:u w:val="single"/>
        </w:rPr>
      </w:pPr>
    </w:p>
    <w:p w:rsidR="00413E5B" w:rsidRPr="00D545AF" w:rsidRDefault="00413E5B" w:rsidP="00413E5B">
      <w:pPr>
        <w:pStyle w:val="af1"/>
        <w:overflowPunct w:val="0"/>
        <w:autoSpaceDE w:val="0"/>
        <w:spacing w:before="0" w:after="0"/>
        <w:ind w:firstLine="566"/>
        <w:contextualSpacing/>
        <w:jc w:val="both"/>
        <w:rPr>
          <w:rFonts w:cs="Arial"/>
          <w:iCs/>
          <w:sz w:val="22"/>
          <w:szCs w:val="22"/>
          <w:u w:val="single"/>
        </w:rPr>
      </w:pPr>
      <w:r w:rsidRPr="00D545AF">
        <w:rPr>
          <w:rFonts w:cs="Arial"/>
          <w:iCs/>
          <w:sz w:val="22"/>
          <w:szCs w:val="22"/>
          <w:u w:val="single"/>
        </w:rPr>
        <w:t>2. Ограничения по границам земельных участков</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413E5B" w:rsidRPr="00D545AF" w:rsidRDefault="00413E5B" w:rsidP="00413E5B">
      <w:pPr>
        <w:pStyle w:val="af1"/>
        <w:overflowPunct w:val="0"/>
        <w:autoSpaceDE w:val="0"/>
        <w:spacing w:before="0" w:after="0"/>
        <w:ind w:firstLine="566"/>
        <w:contextualSpacing/>
        <w:jc w:val="both"/>
        <w:rPr>
          <w:rFonts w:cs="Arial"/>
          <w:iCs/>
          <w:sz w:val="22"/>
          <w:szCs w:val="22"/>
          <w:u w:val="single"/>
        </w:rPr>
      </w:pPr>
    </w:p>
    <w:p w:rsidR="00413E5B" w:rsidRPr="00D545AF" w:rsidRDefault="00413E5B" w:rsidP="00413E5B">
      <w:pPr>
        <w:pStyle w:val="af1"/>
        <w:overflowPunct w:val="0"/>
        <w:autoSpaceDE w:val="0"/>
        <w:spacing w:before="0" w:after="0"/>
        <w:ind w:firstLine="566"/>
        <w:contextualSpacing/>
        <w:jc w:val="both"/>
        <w:rPr>
          <w:rFonts w:cs="Arial"/>
          <w:iCs/>
          <w:sz w:val="22"/>
          <w:szCs w:val="22"/>
          <w:u w:val="single"/>
        </w:rPr>
      </w:pPr>
      <w:r w:rsidRPr="00D545AF">
        <w:rPr>
          <w:rFonts w:cs="Arial"/>
          <w:iCs/>
          <w:sz w:val="22"/>
          <w:szCs w:val="22"/>
          <w:u w:val="single"/>
        </w:rPr>
        <w:t>3. Ограничения по предельным параметрам разрешенного строительства, реконструкции объектов капитального строительства</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По </w:t>
      </w:r>
      <w:proofErr w:type="gramStart"/>
      <w:r w:rsidRPr="00D545AF">
        <w:rPr>
          <w:rFonts w:ascii="Arial" w:hAnsi="Arial" w:cs="Arial"/>
          <w:sz w:val="22"/>
          <w:szCs w:val="22"/>
        </w:rPr>
        <w:t>архитектурным решениям</w:t>
      </w:r>
      <w:proofErr w:type="gramEnd"/>
      <w:r w:rsidRPr="00D545AF">
        <w:rPr>
          <w:rFonts w:ascii="Arial" w:hAnsi="Arial" w:cs="Arial"/>
          <w:sz w:val="22"/>
          <w:szCs w:val="22"/>
        </w:rPr>
        <w:t xml:space="preserve"> зданий:</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разрешены </w:t>
      </w:r>
      <w:proofErr w:type="gramStart"/>
      <w:r w:rsidRPr="00D545AF">
        <w:rPr>
          <w:rFonts w:ascii="Arial" w:hAnsi="Arial" w:cs="Arial"/>
          <w:sz w:val="22"/>
          <w:szCs w:val="22"/>
        </w:rPr>
        <w:t>архитектурные решения</w:t>
      </w:r>
      <w:proofErr w:type="gramEnd"/>
      <w:r w:rsidRPr="00D545AF">
        <w:rPr>
          <w:rFonts w:ascii="Arial" w:hAnsi="Arial" w:cs="Arial"/>
          <w:sz w:val="22"/>
          <w:szCs w:val="22"/>
        </w:rPr>
        <w:t xml:space="preserve"> зданий стилизованные под историческую застройку;</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возможны </w:t>
      </w:r>
      <w:proofErr w:type="gramStart"/>
      <w:r w:rsidRPr="00D545AF">
        <w:rPr>
          <w:rFonts w:ascii="Arial" w:hAnsi="Arial" w:cs="Arial"/>
          <w:sz w:val="22"/>
          <w:szCs w:val="22"/>
        </w:rPr>
        <w:t>архитектурные решения</w:t>
      </w:r>
      <w:proofErr w:type="gramEnd"/>
      <w:r w:rsidRPr="00D545AF">
        <w:rPr>
          <w:rFonts w:ascii="Arial" w:hAnsi="Arial" w:cs="Arial"/>
          <w:sz w:val="22"/>
          <w:szCs w:val="22"/>
        </w:rPr>
        <w:t xml:space="preserve"> зданий “контекстуальные” к окружающей застройке и “контрастные” к окружающей застройке.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По подземным конструкциям зданий (нижняя часть здания до верхнего обреза цоколя):</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должен устраиваться  верхний обрез цоколя (2- 4 см);</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рекомендуется устройство фундаментных рвов  с подпором стен  наклонными подкосами.</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По стенам зданий:</w:t>
      </w:r>
    </w:p>
    <w:p w:rsidR="00413E5B" w:rsidRPr="00D545AF" w:rsidRDefault="00413E5B" w:rsidP="00413E5B">
      <w:pPr>
        <w:pStyle w:val="iiiaeuiue"/>
        <w:ind w:firstLine="590"/>
        <w:contextualSpacing/>
        <w:rPr>
          <w:rFonts w:ascii="Arial" w:hAnsi="Arial" w:cs="Arial"/>
          <w:sz w:val="22"/>
          <w:szCs w:val="22"/>
        </w:rPr>
      </w:pPr>
      <w:r w:rsidRPr="00D545AF">
        <w:rPr>
          <w:rFonts w:ascii="Arial" w:hAnsi="Arial" w:cs="Arial"/>
          <w:sz w:val="22"/>
          <w:szCs w:val="22"/>
        </w:rPr>
        <w:t>- минимальная ширина простенков – не менее ширины проёмов;</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минимальная высота стен от окон до кровли (включая карниз) не менее 0.9 м;</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минимальные габариты окон: высота - не менее 1.6 м., ширина - не менее 0,9 м; </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D545AF">
        <w:rPr>
          <w:rFonts w:ascii="Arial" w:hAnsi="Arial" w:cs="Arial"/>
          <w:sz w:val="22"/>
          <w:szCs w:val="22"/>
        </w:rPr>
        <w:t>терразитовой</w:t>
      </w:r>
      <w:proofErr w:type="spellEnd"/>
      <w:r w:rsidRPr="00D545AF">
        <w:rPr>
          <w:rFonts w:ascii="Arial" w:hAnsi="Arial" w:cs="Arial"/>
          <w:sz w:val="22"/>
          <w:szCs w:val="22"/>
        </w:rPr>
        <w:t xml:space="preserve"> штукатурки (запрещается применение фактуры “</w:t>
      </w:r>
      <w:proofErr w:type="spellStart"/>
      <w:r w:rsidRPr="00D545AF">
        <w:rPr>
          <w:rFonts w:ascii="Arial" w:hAnsi="Arial" w:cs="Arial"/>
          <w:sz w:val="22"/>
          <w:szCs w:val="22"/>
        </w:rPr>
        <w:t>внабрызг</w:t>
      </w:r>
      <w:proofErr w:type="spellEnd"/>
      <w:r w:rsidRPr="00D545AF">
        <w:rPr>
          <w:rFonts w:ascii="Arial" w:hAnsi="Arial" w:cs="Arial"/>
          <w:sz w:val="22"/>
          <w:szCs w:val="22"/>
        </w:rPr>
        <w:t>”), натурального камня;</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при  окраске фасадов  необходимо  соблюдать  правильность окраски элементов ордерной системы - в случае её применения;</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лепные тяги и карнизы должны вытягиваться по шаблонам, сделанным в соответствии с  классическими архитектурными обломами;</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максимальная верхняя высотная отметка воротного проёма -  не выше верхней отметки оконных проёмов 1-го этажа (или бельэтажа);</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по материалу воротные заполнения (створки или полотнища ворот, </w:t>
      </w:r>
      <w:proofErr w:type="spellStart"/>
      <w:r w:rsidRPr="00D545AF">
        <w:rPr>
          <w:rFonts w:ascii="Arial" w:hAnsi="Arial" w:cs="Arial"/>
          <w:sz w:val="22"/>
          <w:szCs w:val="22"/>
        </w:rPr>
        <w:t>навершия</w:t>
      </w:r>
      <w:proofErr w:type="spellEnd"/>
      <w:r w:rsidRPr="00D545AF">
        <w:rPr>
          <w:rFonts w:ascii="Arial" w:hAnsi="Arial" w:cs="Arial"/>
          <w:sz w:val="22"/>
          <w:szCs w:val="22"/>
        </w:rPr>
        <w:t>)  могут быть деревянные или металлические - литые, кованые, слесарные, штампованные, сварные, - но  выполненными по архитектурному проекту.</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По верхней части зданий (выше карниза):</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разрешены для применения следующие типы кровли:  рядовое покрытие кровельным железом (сталью) или покрытие в шашку, </w:t>
      </w:r>
      <w:proofErr w:type="spellStart"/>
      <w:r w:rsidRPr="00D545AF">
        <w:rPr>
          <w:rFonts w:ascii="Arial" w:hAnsi="Arial" w:cs="Arial"/>
          <w:sz w:val="22"/>
          <w:szCs w:val="22"/>
        </w:rPr>
        <w:t>металлочерепица</w:t>
      </w:r>
      <w:proofErr w:type="spellEnd"/>
      <w:r w:rsidRPr="00D545AF">
        <w:rPr>
          <w:rFonts w:ascii="Arial" w:hAnsi="Arial" w:cs="Arial"/>
          <w:sz w:val="22"/>
          <w:szCs w:val="22"/>
        </w:rPr>
        <w:t>;</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окраска кровель должна производиться в соответствии с колерным бланком; </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lastRenderedPageBreak/>
        <w:t>- окраска кровли  медянкой может производиться без колерного бланка. Кровля из оцинкованной стали может не окрашиваться;</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водосточные трубы  (также и водоотливы, разжелобки, </w:t>
      </w:r>
      <w:proofErr w:type="spellStart"/>
      <w:r w:rsidRPr="00D545AF">
        <w:rPr>
          <w:rFonts w:ascii="Arial" w:hAnsi="Arial" w:cs="Arial"/>
          <w:sz w:val="22"/>
          <w:szCs w:val="22"/>
        </w:rPr>
        <w:t>отметы</w:t>
      </w:r>
      <w:proofErr w:type="spellEnd"/>
      <w:r w:rsidRPr="00D545AF">
        <w:rPr>
          <w:rFonts w:ascii="Arial" w:hAnsi="Arial" w:cs="Arial"/>
          <w:sz w:val="22"/>
          <w:szCs w:val="22"/>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xml:space="preserve">- выпуски вентиляционных блоков и </w:t>
      </w:r>
      <w:proofErr w:type="spellStart"/>
      <w:r w:rsidRPr="00D545AF">
        <w:rPr>
          <w:rFonts w:ascii="Arial" w:hAnsi="Arial" w:cs="Arial"/>
          <w:sz w:val="22"/>
          <w:szCs w:val="22"/>
        </w:rPr>
        <w:t>газоотходных</w:t>
      </w:r>
      <w:proofErr w:type="spellEnd"/>
      <w:r w:rsidRPr="00D545AF">
        <w:rPr>
          <w:rFonts w:ascii="Arial" w:hAnsi="Arial" w:cs="Arial"/>
          <w:sz w:val="22"/>
          <w:szCs w:val="22"/>
        </w:rPr>
        <w:t xml:space="preserve"> стояков при строительстве  лицевых зданий должны обкладываться кирпичом с имитацией облика печных труб;</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оголовки лифтовых шахт должны выводиться на скаты кровли, обращенные внутрь квартала.</w:t>
      </w:r>
    </w:p>
    <w:p w:rsidR="00413E5B" w:rsidRPr="00D545AF" w:rsidRDefault="00413E5B" w:rsidP="00413E5B">
      <w:pPr>
        <w:pStyle w:val="iauiue"/>
        <w:ind w:firstLine="567"/>
        <w:contextualSpacing/>
        <w:jc w:val="both"/>
        <w:rPr>
          <w:rFonts w:ascii="Arial" w:hAnsi="Arial" w:cs="Arial"/>
          <w:sz w:val="22"/>
          <w:szCs w:val="22"/>
        </w:rPr>
      </w:pPr>
      <w:r w:rsidRPr="00D545AF">
        <w:rPr>
          <w:rFonts w:ascii="Arial" w:hAnsi="Arial" w:cs="Arial"/>
          <w:sz w:val="22"/>
          <w:szCs w:val="22"/>
        </w:rPr>
        <w:t>По решению дворов:</w:t>
      </w:r>
    </w:p>
    <w:p w:rsidR="00413E5B" w:rsidRPr="00D545AF" w:rsidRDefault="00413E5B" w:rsidP="00413E5B">
      <w:pPr>
        <w:pStyle w:val="iauiue"/>
        <w:ind w:firstLine="567"/>
        <w:contextualSpacing/>
        <w:jc w:val="both"/>
        <w:rPr>
          <w:rFonts w:ascii="Arial" w:hAnsi="Arial" w:cs="Arial"/>
          <w:sz w:val="22"/>
          <w:szCs w:val="22"/>
        </w:rPr>
      </w:pPr>
      <w:r w:rsidRPr="00D545AF">
        <w:rPr>
          <w:rFonts w:ascii="Arial" w:hAnsi="Arial" w:cs="Arial"/>
          <w:sz w:val="22"/>
          <w:szCs w:val="22"/>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допускается устройство атриумов,  перекрытых дворов, висячих садов;</w:t>
      </w:r>
    </w:p>
    <w:p w:rsidR="00413E5B" w:rsidRPr="00D545AF" w:rsidRDefault="00413E5B" w:rsidP="00413E5B">
      <w:pPr>
        <w:pStyle w:val="iiiaeuiue"/>
        <w:ind w:firstLine="567"/>
        <w:contextualSpacing/>
        <w:rPr>
          <w:rFonts w:ascii="Arial" w:hAnsi="Arial" w:cs="Arial"/>
          <w:sz w:val="22"/>
          <w:szCs w:val="22"/>
        </w:rPr>
      </w:pPr>
      <w:r w:rsidRPr="00D545AF">
        <w:rPr>
          <w:rFonts w:ascii="Arial" w:hAnsi="Arial" w:cs="Arial"/>
          <w:sz w:val="22"/>
          <w:szCs w:val="22"/>
        </w:rPr>
        <w:t>- мощение  мостовой и тротуаров воротного проезда  должно быть идентично мощению тротуара и проезжей части, примыкающей к дому.</w:t>
      </w:r>
    </w:p>
    <w:p w:rsidR="00413E5B" w:rsidRPr="00D545AF" w:rsidRDefault="00413E5B" w:rsidP="00413E5B">
      <w:pPr>
        <w:pStyle w:val="iiiaeuiue"/>
        <w:ind w:firstLine="567"/>
        <w:contextualSpacing/>
        <w:rPr>
          <w:rFonts w:ascii="Arial" w:hAnsi="Arial" w:cs="Arial"/>
          <w:sz w:val="22"/>
          <w:szCs w:val="22"/>
          <w:u w:val="single"/>
        </w:rPr>
      </w:pPr>
    </w:p>
    <w:p w:rsidR="00413E5B" w:rsidRPr="00D545AF" w:rsidRDefault="00413E5B" w:rsidP="00413E5B">
      <w:pPr>
        <w:pStyle w:val="iiiaeuiue"/>
        <w:ind w:firstLine="567"/>
        <w:contextualSpacing/>
        <w:rPr>
          <w:rFonts w:ascii="Arial" w:hAnsi="Arial" w:cs="Arial"/>
          <w:sz w:val="22"/>
          <w:szCs w:val="22"/>
          <w:u w:val="single"/>
        </w:rPr>
      </w:pPr>
      <w:r w:rsidRPr="00D545AF">
        <w:rPr>
          <w:rFonts w:ascii="Arial" w:hAnsi="Arial" w:cs="Arial"/>
          <w:sz w:val="22"/>
          <w:szCs w:val="22"/>
          <w:u w:val="single"/>
        </w:rPr>
        <w:t> 4.Ограничения по видам градостроительных изменений</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Надстройка и обстройка исторически ценных </w:t>
      </w:r>
      <w:r w:rsidRPr="00D545AF">
        <w:rPr>
          <w:rFonts w:ascii="Arial" w:hAnsi="Arial" w:cs="Arial"/>
          <w:color w:val="000000"/>
          <w:sz w:val="22"/>
          <w:szCs w:val="22"/>
        </w:rPr>
        <w:t>зданий</w:t>
      </w:r>
      <w:r w:rsidRPr="00D545AF">
        <w:rPr>
          <w:rFonts w:ascii="Arial" w:hAnsi="Arial" w:cs="Arial"/>
          <w:sz w:val="22"/>
          <w:szCs w:val="22"/>
        </w:rPr>
        <w:t xml:space="preserve">, а также возведение над ними  мансард (мансардных этажей) </w:t>
      </w:r>
      <w:proofErr w:type="gramStart"/>
      <w:r w:rsidRPr="00D545AF">
        <w:rPr>
          <w:rFonts w:ascii="Arial" w:hAnsi="Arial" w:cs="Arial"/>
          <w:sz w:val="22"/>
          <w:szCs w:val="22"/>
        </w:rPr>
        <w:t>запрещены</w:t>
      </w:r>
      <w:proofErr w:type="gramEnd"/>
      <w:r w:rsidRPr="00D545AF">
        <w:rPr>
          <w:rFonts w:ascii="Arial" w:hAnsi="Arial" w:cs="Arial"/>
          <w:sz w:val="22"/>
          <w:szCs w:val="22"/>
        </w:rPr>
        <w:t xml:space="preserve">.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Пристройки к исторически ценным зданиям запрещены, за исключением особых случаев обоснованной функциональной необходимости.</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Запрещена встройка под один карниз с соседним домом.</w:t>
      </w:r>
    </w:p>
    <w:p w:rsidR="00413E5B" w:rsidRPr="00D545AF" w:rsidRDefault="00413E5B" w:rsidP="00413E5B">
      <w:pPr>
        <w:pStyle w:val="iiiaeuiue"/>
        <w:keepNext/>
        <w:ind w:firstLine="566"/>
        <w:contextualSpacing/>
        <w:rPr>
          <w:rFonts w:ascii="Arial" w:hAnsi="Arial" w:cs="Arial"/>
          <w:i/>
          <w:sz w:val="22"/>
          <w:szCs w:val="22"/>
        </w:rPr>
      </w:pPr>
      <w:r w:rsidRPr="00D545AF">
        <w:rPr>
          <w:rFonts w:ascii="Arial" w:hAnsi="Arial" w:cs="Arial"/>
          <w:i/>
          <w:sz w:val="22"/>
          <w:szCs w:val="22"/>
        </w:rPr>
        <w:t xml:space="preserve">Земляные работы: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D545AF">
        <w:rPr>
          <w:rFonts w:ascii="Arial" w:hAnsi="Arial" w:cs="Arial"/>
          <w:sz w:val="22"/>
          <w:szCs w:val="22"/>
        </w:rPr>
        <w:t>миниэкскаваторов</w:t>
      </w:r>
      <w:proofErr w:type="spellEnd"/>
      <w:r w:rsidRPr="00D545AF">
        <w:rPr>
          <w:rFonts w:ascii="Arial" w:hAnsi="Arial" w:cs="Arial"/>
          <w:sz w:val="22"/>
          <w:szCs w:val="22"/>
        </w:rPr>
        <w:t>.</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 запрещается забивка свай, шпунта и </w:t>
      </w:r>
      <w:proofErr w:type="spellStart"/>
      <w:r w:rsidRPr="00D545AF">
        <w:rPr>
          <w:rFonts w:ascii="Arial" w:hAnsi="Arial" w:cs="Arial"/>
          <w:sz w:val="22"/>
          <w:szCs w:val="22"/>
        </w:rPr>
        <w:t>вибропогружение</w:t>
      </w:r>
      <w:proofErr w:type="spellEnd"/>
      <w:r w:rsidRPr="00D545AF">
        <w:rPr>
          <w:rFonts w:ascii="Arial" w:hAnsi="Arial" w:cs="Arial"/>
          <w:sz w:val="22"/>
          <w:szCs w:val="22"/>
        </w:rPr>
        <w:t xml:space="preserve"> свай, шпунта возле существующих  каменных стен исторически ценных зданий.</w:t>
      </w:r>
    </w:p>
    <w:p w:rsidR="00413E5B" w:rsidRPr="00D545AF" w:rsidRDefault="00413E5B" w:rsidP="00413E5B">
      <w:pPr>
        <w:spacing w:after="0" w:line="240" w:lineRule="auto"/>
        <w:ind w:firstLine="567"/>
        <w:contextualSpacing/>
        <w:jc w:val="both"/>
        <w:rPr>
          <w:rFonts w:ascii="Arial" w:hAnsi="Arial" w:cs="Arial"/>
        </w:rPr>
      </w:pPr>
      <w:r w:rsidRPr="00D545AF">
        <w:rPr>
          <w:rFonts w:ascii="Arial" w:hAnsi="Arial" w:cs="Arial"/>
          <w:i/>
        </w:rPr>
        <w:t>Размещение рекламы</w:t>
      </w:r>
      <w:r w:rsidRPr="00D545AF">
        <w:rPr>
          <w:rFonts w:ascii="Arial" w:hAnsi="Arial" w:cs="Arial"/>
        </w:rPr>
        <w:t xml:space="preserve">. </w:t>
      </w:r>
    </w:p>
    <w:p w:rsidR="00413E5B" w:rsidRPr="00D545AF" w:rsidRDefault="00413E5B" w:rsidP="00413E5B">
      <w:pPr>
        <w:pStyle w:val="bodytext2"/>
        <w:spacing w:before="0"/>
        <w:ind w:firstLine="566"/>
        <w:contextualSpacing/>
        <w:rPr>
          <w:rFonts w:ascii="Arial" w:hAnsi="Arial" w:cs="Arial"/>
          <w:sz w:val="22"/>
          <w:szCs w:val="22"/>
        </w:rPr>
      </w:pPr>
      <w:r w:rsidRPr="00D545AF">
        <w:rPr>
          <w:rFonts w:ascii="Arial" w:hAnsi="Arial" w:cs="Arial"/>
          <w:sz w:val="22"/>
          <w:szCs w:val="22"/>
        </w:rPr>
        <w:t xml:space="preserve">Реклама (вывески, указатели и т.п.) должна  выявлять и подчеркивать красоту </w:t>
      </w:r>
      <w:proofErr w:type="gramStart"/>
      <w:r w:rsidRPr="00D545AF">
        <w:rPr>
          <w:rFonts w:ascii="Arial" w:hAnsi="Arial" w:cs="Arial"/>
          <w:sz w:val="22"/>
          <w:szCs w:val="22"/>
        </w:rPr>
        <w:t>архитектурного решения</w:t>
      </w:r>
      <w:proofErr w:type="gramEnd"/>
      <w:r w:rsidRPr="00D545AF">
        <w:rPr>
          <w:rFonts w:ascii="Arial" w:hAnsi="Arial" w:cs="Arial"/>
          <w:sz w:val="22"/>
          <w:szCs w:val="22"/>
        </w:rPr>
        <w:t xml:space="preserve">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413E5B" w:rsidRPr="00D545AF" w:rsidRDefault="00413E5B" w:rsidP="00413E5B">
      <w:pPr>
        <w:pStyle w:val="iiiaeuiue"/>
        <w:ind w:firstLine="566"/>
        <w:contextualSpacing/>
        <w:rPr>
          <w:rFonts w:ascii="Arial" w:hAnsi="Arial" w:cs="Arial"/>
          <w:i/>
          <w:sz w:val="22"/>
          <w:szCs w:val="22"/>
        </w:rPr>
      </w:pPr>
      <w:r w:rsidRPr="00D545AF">
        <w:rPr>
          <w:rFonts w:ascii="Arial" w:hAnsi="Arial" w:cs="Arial"/>
          <w:i/>
          <w:sz w:val="22"/>
          <w:szCs w:val="22"/>
        </w:rPr>
        <w:t>Воссоздание ранее утраченных исторически ценных зданий  и сооружений (их  внешних визуальных характеристик</w:t>
      </w:r>
      <w:r w:rsidRPr="00D545AF">
        <w:rPr>
          <w:rFonts w:ascii="Arial" w:hAnsi="Arial" w:cs="Arial"/>
          <w:b/>
          <w:bCs/>
          <w:i/>
          <w:sz w:val="22"/>
          <w:szCs w:val="22"/>
        </w:rPr>
        <w:t>)</w:t>
      </w:r>
      <w:r w:rsidRPr="00D545AF">
        <w:rPr>
          <w:rFonts w:ascii="Arial" w:hAnsi="Arial" w:cs="Arial"/>
          <w:i/>
          <w:sz w:val="22"/>
          <w:szCs w:val="22"/>
        </w:rPr>
        <w:t xml:space="preserve">.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D545AF">
        <w:rPr>
          <w:rFonts w:ascii="Arial" w:hAnsi="Arial" w:cs="Arial"/>
          <w:sz w:val="22"/>
          <w:szCs w:val="22"/>
        </w:rPr>
        <w:t>фотофиксации</w:t>
      </w:r>
      <w:proofErr w:type="spellEnd"/>
      <w:r w:rsidRPr="00D545AF">
        <w:rPr>
          <w:rFonts w:ascii="Arial" w:hAnsi="Arial" w:cs="Arial"/>
          <w:sz w:val="22"/>
          <w:szCs w:val="22"/>
        </w:rPr>
        <w:t xml:space="preserve">. </w:t>
      </w:r>
    </w:p>
    <w:p w:rsidR="00413E5B" w:rsidRPr="00D545AF" w:rsidRDefault="00413E5B" w:rsidP="00413E5B">
      <w:pPr>
        <w:pStyle w:val="iiiaeuiue"/>
        <w:ind w:firstLine="566"/>
        <w:contextualSpacing/>
        <w:rPr>
          <w:rFonts w:ascii="Arial" w:hAnsi="Arial" w:cs="Arial"/>
          <w:i/>
          <w:sz w:val="22"/>
          <w:szCs w:val="22"/>
        </w:rPr>
      </w:pPr>
      <w:r w:rsidRPr="00D545AF">
        <w:rPr>
          <w:rFonts w:ascii="Arial" w:hAnsi="Arial" w:cs="Arial"/>
          <w:i/>
          <w:sz w:val="22"/>
          <w:szCs w:val="22"/>
        </w:rPr>
        <w:t xml:space="preserve">Снос зданий и сооружений.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D545AF">
        <w:rPr>
          <w:rFonts w:ascii="Arial" w:hAnsi="Arial" w:cs="Arial"/>
          <w:i/>
          <w:iCs/>
          <w:sz w:val="22"/>
          <w:szCs w:val="22"/>
        </w:rPr>
        <w:t xml:space="preserve">каменных </w:t>
      </w:r>
      <w:r w:rsidRPr="00D545AF">
        <w:rPr>
          <w:rFonts w:ascii="Arial" w:hAnsi="Arial" w:cs="Arial"/>
          <w:sz w:val="22"/>
          <w:szCs w:val="22"/>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D545AF">
        <w:rPr>
          <w:rFonts w:ascii="Arial" w:hAnsi="Arial" w:cs="Arial"/>
          <w:i/>
          <w:iCs/>
          <w:sz w:val="22"/>
          <w:szCs w:val="22"/>
        </w:rPr>
        <w:t>деревянной</w:t>
      </w:r>
      <w:r w:rsidRPr="00D545AF">
        <w:rPr>
          <w:rFonts w:ascii="Arial" w:hAnsi="Arial" w:cs="Arial"/>
          <w:sz w:val="22"/>
          <w:szCs w:val="22"/>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413E5B" w:rsidRPr="00D545AF" w:rsidRDefault="00413E5B" w:rsidP="00413E5B">
      <w:pPr>
        <w:pStyle w:val="iiiaeuiue"/>
        <w:ind w:firstLine="566"/>
        <w:contextualSpacing/>
        <w:rPr>
          <w:rFonts w:ascii="Arial" w:hAnsi="Arial" w:cs="Arial"/>
          <w:i/>
          <w:sz w:val="22"/>
          <w:szCs w:val="22"/>
        </w:rPr>
      </w:pPr>
      <w:r w:rsidRPr="00D545AF">
        <w:rPr>
          <w:rFonts w:ascii="Arial" w:hAnsi="Arial" w:cs="Arial"/>
          <w:i/>
          <w:sz w:val="22"/>
          <w:szCs w:val="22"/>
        </w:rPr>
        <w:t xml:space="preserve">Окраска фасадов зданий.  </w:t>
      </w:r>
    </w:p>
    <w:p w:rsidR="00413E5B" w:rsidRPr="00D545AF" w:rsidRDefault="00413E5B" w:rsidP="00413E5B">
      <w:pPr>
        <w:pStyle w:val="iiiaeuiue"/>
        <w:ind w:firstLine="566"/>
        <w:contextualSpacing/>
        <w:rPr>
          <w:rFonts w:ascii="Arial" w:hAnsi="Arial" w:cs="Arial"/>
          <w:sz w:val="22"/>
          <w:szCs w:val="22"/>
        </w:rPr>
      </w:pPr>
      <w:r w:rsidRPr="00D545AF">
        <w:rPr>
          <w:rFonts w:ascii="Arial" w:hAnsi="Arial" w:cs="Arial"/>
          <w:sz w:val="22"/>
          <w:szCs w:val="22"/>
        </w:rPr>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r w:rsidR="007338F7">
        <w:rPr>
          <w:rFonts w:ascii="Arial" w:hAnsi="Arial" w:cs="Arial"/>
          <w:sz w:val="22"/>
          <w:szCs w:val="22"/>
        </w:rPr>
        <w:t>Ермекеевский</w:t>
      </w:r>
      <w:r w:rsidRPr="00D545AF">
        <w:rPr>
          <w:rFonts w:ascii="Arial" w:hAnsi="Arial" w:cs="Arial"/>
          <w:sz w:val="22"/>
          <w:szCs w:val="22"/>
        </w:rPr>
        <w:t xml:space="preserve"> район РБ по согласованию с Госорганом по охране памятников. Запрещается первичная окраска </w:t>
      </w:r>
      <w:r w:rsidRPr="00D545AF">
        <w:rPr>
          <w:rFonts w:ascii="Arial" w:hAnsi="Arial" w:cs="Arial"/>
          <w:sz w:val="22"/>
          <w:szCs w:val="22"/>
        </w:rPr>
        <w:lastRenderedPageBreak/>
        <w:t>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413E5B" w:rsidRPr="008876BC" w:rsidRDefault="00413E5B" w:rsidP="00413E5B">
      <w:pPr>
        <w:pStyle w:val="bodytext2"/>
        <w:spacing w:before="0"/>
        <w:ind w:firstLine="709"/>
        <w:contextualSpacing/>
        <w:rPr>
          <w:rFonts w:ascii="Arial" w:hAnsi="Arial" w:cs="Arial"/>
          <w:color w:val="000000"/>
        </w:rPr>
      </w:pPr>
      <w:r w:rsidRPr="008876BC">
        <w:rPr>
          <w:rFonts w:ascii="Arial" w:hAnsi="Arial" w:cs="Arial"/>
          <w:color w:val="000000"/>
        </w:rPr>
        <w:t> </w:t>
      </w:r>
    </w:p>
    <w:p w:rsidR="00413E5B" w:rsidRPr="008876BC" w:rsidRDefault="00413E5B" w:rsidP="00413E5B">
      <w:pPr>
        <w:pStyle w:val="3"/>
        <w:tabs>
          <w:tab w:val="clear" w:pos="567"/>
          <w:tab w:val="clear" w:pos="1134"/>
          <w:tab w:val="num" w:pos="0"/>
        </w:tabs>
        <w:ind w:firstLine="567"/>
        <w:contextualSpacing/>
        <w:rPr>
          <w:rFonts w:cs="Arial"/>
          <w:b/>
        </w:rPr>
      </w:pPr>
    </w:p>
    <w:p w:rsidR="00413E5B" w:rsidRPr="0084410E" w:rsidRDefault="00413E5B" w:rsidP="00413E5B">
      <w:pPr>
        <w:pStyle w:val="3"/>
        <w:tabs>
          <w:tab w:val="clear" w:pos="567"/>
          <w:tab w:val="clear" w:pos="1134"/>
          <w:tab w:val="num" w:pos="0"/>
        </w:tabs>
        <w:ind w:firstLine="567"/>
        <w:contextualSpacing/>
        <w:rPr>
          <w:rFonts w:cs="Arial"/>
          <w:b/>
          <w:sz w:val="22"/>
          <w:szCs w:val="22"/>
        </w:rPr>
      </w:pPr>
      <w:r w:rsidRPr="0084410E">
        <w:rPr>
          <w:rFonts w:cs="Arial"/>
          <w:b/>
          <w:sz w:val="22"/>
          <w:szCs w:val="22"/>
        </w:rPr>
        <w:t xml:space="preserve">Глава 21. Перечень территорий сельского поселения </w:t>
      </w:r>
      <w:proofErr w:type="spellStart"/>
      <w:r w:rsidR="00695766">
        <w:rPr>
          <w:rFonts w:cs="Arial"/>
          <w:b/>
          <w:sz w:val="22"/>
          <w:szCs w:val="22"/>
        </w:rPr>
        <w:t>Старосуллинский</w:t>
      </w:r>
      <w:proofErr w:type="spellEnd"/>
      <w:r w:rsidRPr="0084410E">
        <w:rPr>
          <w:rFonts w:cs="Arial"/>
          <w:b/>
          <w:sz w:val="22"/>
          <w:szCs w:val="22"/>
        </w:rPr>
        <w:t xml:space="preserve"> сельсовет муниципального района </w:t>
      </w:r>
      <w:r w:rsidR="007338F7">
        <w:rPr>
          <w:rFonts w:cs="Arial"/>
          <w:b/>
          <w:sz w:val="22"/>
          <w:szCs w:val="22"/>
        </w:rPr>
        <w:t>Ермекеевский</w:t>
      </w:r>
      <w:r w:rsidRPr="0084410E">
        <w:rPr>
          <w:rFonts w:cs="Arial"/>
          <w:b/>
          <w:sz w:val="22"/>
          <w:szCs w:val="22"/>
        </w:rPr>
        <w:t xml:space="preserve"> район Республики Башкортостан, на которые действие регламента не распространяется</w:t>
      </w:r>
    </w:p>
    <w:p w:rsidR="00413E5B" w:rsidRPr="0084410E" w:rsidRDefault="00413E5B" w:rsidP="00413E5B">
      <w:pPr>
        <w:pStyle w:val="a5"/>
        <w:tabs>
          <w:tab w:val="left" w:pos="-2268"/>
        </w:tabs>
        <w:ind w:firstLine="566"/>
        <w:contextualSpacing/>
        <w:jc w:val="both"/>
        <w:rPr>
          <w:rFonts w:ascii="Arial" w:hAnsi="Arial" w:cs="Arial"/>
        </w:rPr>
      </w:pPr>
    </w:p>
    <w:p w:rsidR="00413E5B" w:rsidRPr="0084410E" w:rsidRDefault="00413E5B" w:rsidP="00413E5B">
      <w:pPr>
        <w:pStyle w:val="3"/>
        <w:tabs>
          <w:tab w:val="clear" w:pos="567"/>
          <w:tab w:val="clear" w:pos="1134"/>
          <w:tab w:val="num" w:pos="0"/>
        </w:tabs>
        <w:ind w:firstLine="567"/>
        <w:contextualSpacing/>
        <w:rPr>
          <w:rFonts w:cs="Arial"/>
          <w:b/>
          <w:sz w:val="22"/>
          <w:szCs w:val="22"/>
        </w:rPr>
      </w:pPr>
      <w:r w:rsidRPr="0084410E">
        <w:rPr>
          <w:rFonts w:cs="Arial"/>
          <w:b/>
          <w:sz w:val="22"/>
          <w:szCs w:val="22"/>
        </w:rPr>
        <w:t>Статья 70.</w:t>
      </w:r>
      <w:r w:rsidRPr="0084410E">
        <w:rPr>
          <w:rFonts w:cs="Arial"/>
          <w:sz w:val="22"/>
          <w:szCs w:val="22"/>
        </w:rPr>
        <w:t xml:space="preserve">  </w:t>
      </w:r>
      <w:r w:rsidRPr="0084410E">
        <w:rPr>
          <w:rFonts w:cs="Arial"/>
          <w:b/>
          <w:sz w:val="22"/>
          <w:szCs w:val="22"/>
        </w:rPr>
        <w:t xml:space="preserve">Перечень территорий сельского поселения </w:t>
      </w:r>
      <w:proofErr w:type="spellStart"/>
      <w:r w:rsidR="00695766">
        <w:rPr>
          <w:rFonts w:cs="Arial"/>
          <w:b/>
          <w:sz w:val="22"/>
          <w:szCs w:val="22"/>
        </w:rPr>
        <w:t>Старосуллинский</w:t>
      </w:r>
      <w:proofErr w:type="spellEnd"/>
      <w:r w:rsidRPr="0084410E">
        <w:rPr>
          <w:rFonts w:cs="Arial"/>
          <w:b/>
          <w:sz w:val="22"/>
          <w:szCs w:val="22"/>
        </w:rPr>
        <w:t xml:space="preserve"> сельсовет муниципального района </w:t>
      </w:r>
      <w:r w:rsidR="007338F7">
        <w:rPr>
          <w:rFonts w:cs="Arial"/>
          <w:b/>
          <w:sz w:val="22"/>
          <w:szCs w:val="22"/>
        </w:rPr>
        <w:t>Ермекеевский</w:t>
      </w:r>
      <w:r w:rsidRPr="0084410E">
        <w:rPr>
          <w:rFonts w:cs="Arial"/>
          <w:b/>
          <w:sz w:val="22"/>
          <w:szCs w:val="22"/>
        </w:rPr>
        <w:t xml:space="preserve"> район Республики Башкортостан, на которые действие регламента не распространяется</w:t>
      </w:r>
    </w:p>
    <w:p w:rsidR="00413E5B" w:rsidRPr="0084410E" w:rsidRDefault="00413E5B" w:rsidP="00413E5B">
      <w:pPr>
        <w:pStyle w:val="iauiue"/>
        <w:tabs>
          <w:tab w:val="left" w:pos="-2268"/>
        </w:tabs>
        <w:ind w:firstLine="566"/>
        <w:contextualSpacing/>
        <w:jc w:val="both"/>
        <w:rPr>
          <w:rFonts w:ascii="Arial" w:hAnsi="Arial" w:cs="Arial"/>
          <w:sz w:val="22"/>
          <w:szCs w:val="22"/>
        </w:rPr>
      </w:pPr>
    </w:p>
    <w:p w:rsidR="00413E5B" w:rsidRPr="0084410E" w:rsidRDefault="00413E5B" w:rsidP="00413E5B">
      <w:pPr>
        <w:pStyle w:val="iauiue"/>
        <w:tabs>
          <w:tab w:val="left" w:pos="-2268"/>
        </w:tabs>
        <w:ind w:firstLine="566"/>
        <w:contextualSpacing/>
        <w:jc w:val="both"/>
        <w:rPr>
          <w:rFonts w:ascii="Arial" w:hAnsi="Arial" w:cs="Arial"/>
          <w:sz w:val="22"/>
          <w:szCs w:val="22"/>
        </w:rPr>
      </w:pPr>
      <w:r w:rsidRPr="0084410E">
        <w:rPr>
          <w:rFonts w:ascii="Arial" w:hAnsi="Arial" w:cs="Arial"/>
          <w:sz w:val="22"/>
          <w:szCs w:val="22"/>
        </w:rPr>
        <w:t xml:space="preserve">Перечень территорий сельского поселения </w:t>
      </w:r>
      <w:proofErr w:type="spellStart"/>
      <w:r w:rsidR="00695766">
        <w:rPr>
          <w:rFonts w:ascii="Arial" w:hAnsi="Arial" w:cs="Arial"/>
          <w:sz w:val="22"/>
          <w:szCs w:val="22"/>
        </w:rPr>
        <w:t>Старосуллинский</w:t>
      </w:r>
      <w:proofErr w:type="spellEnd"/>
      <w:r w:rsidRPr="0084410E">
        <w:rPr>
          <w:rFonts w:ascii="Arial" w:hAnsi="Arial" w:cs="Arial"/>
          <w:color w:val="000000"/>
          <w:sz w:val="22"/>
          <w:szCs w:val="22"/>
          <w:shd w:val="clear" w:color="auto" w:fill="FFFFFF"/>
        </w:rPr>
        <w:t xml:space="preserve"> сельсовет </w:t>
      </w:r>
      <w:r w:rsidRPr="0084410E">
        <w:rPr>
          <w:rFonts w:ascii="Arial" w:hAnsi="Arial" w:cs="Arial"/>
          <w:sz w:val="22"/>
          <w:szCs w:val="22"/>
          <w:shd w:val="clear" w:color="auto" w:fill="FFFFFF"/>
        </w:rPr>
        <w:t xml:space="preserve"> </w:t>
      </w:r>
      <w:r w:rsidRPr="0084410E">
        <w:rPr>
          <w:rFonts w:ascii="Arial" w:hAnsi="Arial" w:cs="Arial"/>
          <w:sz w:val="22"/>
          <w:szCs w:val="22"/>
        </w:rPr>
        <w:t xml:space="preserve">муниципального района </w:t>
      </w:r>
      <w:r w:rsidR="007338F7">
        <w:rPr>
          <w:rFonts w:ascii="Arial" w:hAnsi="Arial" w:cs="Arial"/>
          <w:sz w:val="22"/>
          <w:szCs w:val="22"/>
        </w:rPr>
        <w:t>Ермекеевский</w:t>
      </w:r>
      <w:r w:rsidRPr="0084410E">
        <w:rPr>
          <w:rFonts w:ascii="Arial" w:hAnsi="Arial" w:cs="Arial"/>
          <w:sz w:val="22"/>
          <w:szCs w:val="22"/>
        </w:rPr>
        <w:t xml:space="preserve"> район Республики Башкортостан, на которые действия регламента не распространяются: </w:t>
      </w:r>
    </w:p>
    <w:p w:rsidR="00413E5B" w:rsidRPr="0084410E" w:rsidRDefault="00413E5B" w:rsidP="00413E5B">
      <w:pPr>
        <w:pStyle w:val="iauiue"/>
        <w:tabs>
          <w:tab w:val="left" w:pos="-2268"/>
        </w:tabs>
        <w:ind w:firstLine="566"/>
        <w:contextualSpacing/>
        <w:jc w:val="both"/>
        <w:rPr>
          <w:rFonts w:ascii="Arial" w:hAnsi="Arial" w:cs="Arial"/>
          <w:sz w:val="22"/>
          <w:szCs w:val="22"/>
        </w:rPr>
      </w:pPr>
      <w:r w:rsidRPr="0084410E">
        <w:rPr>
          <w:rFonts w:ascii="Arial" w:hAnsi="Arial" w:cs="Arial"/>
          <w:sz w:val="22"/>
          <w:szCs w:val="22"/>
        </w:rPr>
        <w:t>- территории объектов культурного наследия;</w:t>
      </w:r>
    </w:p>
    <w:p w:rsidR="00413E5B" w:rsidRPr="0084410E" w:rsidRDefault="00413E5B" w:rsidP="00413E5B">
      <w:pPr>
        <w:pStyle w:val="iauiue"/>
        <w:tabs>
          <w:tab w:val="left" w:pos="-2268"/>
        </w:tabs>
        <w:ind w:firstLine="566"/>
        <w:contextualSpacing/>
        <w:jc w:val="both"/>
        <w:rPr>
          <w:rFonts w:ascii="Arial" w:hAnsi="Arial" w:cs="Arial"/>
          <w:sz w:val="22"/>
          <w:szCs w:val="22"/>
        </w:rPr>
      </w:pPr>
      <w:proofErr w:type="gramStart"/>
      <w:r w:rsidRPr="0084410E">
        <w:rPr>
          <w:rFonts w:ascii="Arial" w:hAnsi="Arial" w:cs="Arial"/>
          <w:sz w:val="22"/>
          <w:szCs w:val="22"/>
        </w:rPr>
        <w:t>- территории общего пользования (площади, улицы, проезды, автомобильные дороги, набережные, скверы, бульвары, закрытые водоемы, пляжи);</w:t>
      </w:r>
      <w:proofErr w:type="gramEnd"/>
    </w:p>
    <w:p w:rsidR="00413E5B" w:rsidRPr="0084410E" w:rsidRDefault="00413E5B" w:rsidP="00413E5B">
      <w:pPr>
        <w:pStyle w:val="iauiue"/>
        <w:tabs>
          <w:tab w:val="left" w:pos="-2268"/>
        </w:tabs>
        <w:ind w:firstLine="566"/>
        <w:contextualSpacing/>
        <w:jc w:val="both"/>
        <w:rPr>
          <w:rFonts w:ascii="Arial" w:hAnsi="Arial" w:cs="Arial"/>
          <w:sz w:val="22"/>
          <w:szCs w:val="22"/>
        </w:rPr>
      </w:pPr>
      <w:r w:rsidRPr="0084410E">
        <w:rPr>
          <w:rFonts w:ascii="Arial" w:hAnsi="Arial" w:cs="Arial"/>
          <w:sz w:val="22"/>
          <w:szCs w:val="22"/>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413E5B" w:rsidRPr="0084410E" w:rsidRDefault="00413E5B" w:rsidP="00413E5B">
      <w:pPr>
        <w:spacing w:after="0" w:line="240" w:lineRule="auto"/>
        <w:ind w:firstLine="709"/>
        <w:contextualSpacing/>
        <w:jc w:val="both"/>
        <w:rPr>
          <w:rFonts w:ascii="Arial" w:hAnsi="Arial" w:cs="Arial"/>
        </w:rPr>
      </w:pPr>
    </w:p>
    <w:p w:rsidR="00413E5B" w:rsidRPr="0084410E" w:rsidRDefault="00413E5B" w:rsidP="00413E5B">
      <w:pPr>
        <w:spacing w:after="0" w:line="240" w:lineRule="auto"/>
        <w:ind w:firstLine="709"/>
        <w:contextualSpacing/>
        <w:jc w:val="both"/>
        <w:rPr>
          <w:rFonts w:ascii="Arial" w:hAnsi="Arial" w:cs="Arial"/>
        </w:rPr>
      </w:pPr>
    </w:p>
    <w:p w:rsidR="00413E5B" w:rsidRPr="0084410E" w:rsidRDefault="00413E5B" w:rsidP="0084410E">
      <w:pPr>
        <w:tabs>
          <w:tab w:val="left" w:pos="-2268"/>
        </w:tabs>
        <w:spacing w:after="0" w:line="240" w:lineRule="auto"/>
        <w:ind w:firstLine="566"/>
        <w:contextualSpacing/>
        <w:jc w:val="both"/>
        <w:rPr>
          <w:rFonts w:ascii="Arial" w:hAnsi="Arial" w:cs="Arial"/>
          <w:b/>
        </w:rPr>
      </w:pPr>
      <w:r w:rsidRPr="0084410E">
        <w:rPr>
          <w:rFonts w:ascii="Arial" w:hAnsi="Arial" w:cs="Arial"/>
          <w:b/>
        </w:rPr>
        <w:t xml:space="preserve">Глава 22. Ограничения использования земельных участков и объектов капитального строительства на территории сельского поселения </w:t>
      </w:r>
      <w:proofErr w:type="spellStart"/>
      <w:r w:rsidR="00695766">
        <w:rPr>
          <w:rFonts w:ascii="Arial" w:hAnsi="Arial" w:cs="Arial"/>
          <w:b/>
        </w:rPr>
        <w:t>Старосуллинский</w:t>
      </w:r>
      <w:proofErr w:type="spellEnd"/>
      <w:r w:rsidRPr="0084410E">
        <w:rPr>
          <w:rFonts w:ascii="Arial" w:hAnsi="Arial" w:cs="Arial"/>
          <w:b/>
        </w:rPr>
        <w:t xml:space="preserve"> сельсовет муниципального района </w:t>
      </w:r>
      <w:r w:rsidR="007338F7">
        <w:rPr>
          <w:rFonts w:ascii="Arial" w:hAnsi="Arial" w:cs="Arial"/>
          <w:b/>
        </w:rPr>
        <w:t>Ермекеевский</w:t>
      </w:r>
      <w:r w:rsidRPr="0084410E">
        <w:rPr>
          <w:rFonts w:ascii="Arial" w:hAnsi="Arial" w:cs="Arial"/>
          <w:b/>
        </w:rPr>
        <w:t xml:space="preserve"> район Республики Башкортостан, на которые действие регламента не распространяется</w:t>
      </w:r>
    </w:p>
    <w:p w:rsidR="00413E5B" w:rsidRPr="0084410E" w:rsidRDefault="00413E5B" w:rsidP="00413E5B">
      <w:pPr>
        <w:tabs>
          <w:tab w:val="left" w:pos="-2268"/>
        </w:tabs>
        <w:spacing w:after="0" w:line="240" w:lineRule="auto"/>
        <w:ind w:firstLine="566"/>
        <w:contextualSpacing/>
        <w:jc w:val="both"/>
        <w:rPr>
          <w:rFonts w:ascii="Arial" w:hAnsi="Arial" w:cs="Arial"/>
          <w:b/>
        </w:rPr>
      </w:pPr>
    </w:p>
    <w:p w:rsidR="00413E5B" w:rsidRPr="0084410E" w:rsidRDefault="00413E5B" w:rsidP="00413E5B">
      <w:pPr>
        <w:tabs>
          <w:tab w:val="left" w:pos="-2268"/>
        </w:tabs>
        <w:spacing w:after="0" w:line="240" w:lineRule="auto"/>
        <w:ind w:firstLine="566"/>
        <w:contextualSpacing/>
        <w:jc w:val="both"/>
        <w:rPr>
          <w:rFonts w:ascii="Arial" w:hAnsi="Arial" w:cs="Arial"/>
          <w:b/>
        </w:rPr>
      </w:pPr>
      <w:r w:rsidRPr="0084410E">
        <w:rPr>
          <w:rFonts w:ascii="Arial" w:hAnsi="Arial" w:cs="Arial"/>
          <w:b/>
        </w:rPr>
        <w:t xml:space="preserve">Статья 71. Ограничения использования земельных участков и объектов капитального строительства на территории сельского поселения </w:t>
      </w:r>
      <w:proofErr w:type="spellStart"/>
      <w:r w:rsidR="00695766">
        <w:rPr>
          <w:rFonts w:ascii="Arial" w:hAnsi="Arial" w:cs="Arial"/>
          <w:b/>
        </w:rPr>
        <w:t>Старосуллинский</w:t>
      </w:r>
      <w:proofErr w:type="spellEnd"/>
      <w:r w:rsidRPr="0084410E">
        <w:rPr>
          <w:rFonts w:ascii="Arial" w:hAnsi="Arial" w:cs="Arial"/>
          <w:b/>
        </w:rPr>
        <w:t xml:space="preserve"> сельсовет муниципального района </w:t>
      </w:r>
      <w:r w:rsidR="007338F7">
        <w:rPr>
          <w:rFonts w:ascii="Arial" w:hAnsi="Arial" w:cs="Arial"/>
          <w:b/>
        </w:rPr>
        <w:t>Ермекеевский</w:t>
      </w:r>
      <w:r w:rsidRPr="0084410E">
        <w:rPr>
          <w:rFonts w:ascii="Arial" w:hAnsi="Arial" w:cs="Arial"/>
          <w:b/>
        </w:rPr>
        <w:t xml:space="preserve"> район Республики Башкортостан, на которые действие регламента не распространяется</w:t>
      </w:r>
    </w:p>
    <w:p w:rsidR="00413E5B" w:rsidRPr="0084410E" w:rsidRDefault="00413E5B" w:rsidP="00413E5B">
      <w:pPr>
        <w:pStyle w:val="iauiue"/>
        <w:tabs>
          <w:tab w:val="left" w:pos="-2268"/>
          <w:tab w:val="left" w:pos="709"/>
        </w:tabs>
        <w:ind w:firstLine="566"/>
        <w:contextualSpacing/>
        <w:jc w:val="both"/>
        <w:rPr>
          <w:rFonts w:ascii="Arial" w:hAnsi="Arial" w:cs="Arial"/>
          <w:sz w:val="22"/>
          <w:szCs w:val="22"/>
        </w:rPr>
      </w:pPr>
    </w:p>
    <w:p w:rsidR="00413E5B" w:rsidRPr="0084410E" w:rsidRDefault="00413E5B" w:rsidP="00413E5B">
      <w:pPr>
        <w:pStyle w:val="iauiue"/>
        <w:tabs>
          <w:tab w:val="left" w:pos="-2268"/>
          <w:tab w:val="left" w:pos="709"/>
        </w:tabs>
        <w:ind w:firstLine="566"/>
        <w:contextualSpacing/>
        <w:jc w:val="both"/>
        <w:rPr>
          <w:rFonts w:ascii="Arial" w:hAnsi="Arial" w:cs="Arial"/>
          <w:sz w:val="22"/>
          <w:szCs w:val="22"/>
        </w:rPr>
      </w:pPr>
      <w:r w:rsidRPr="0084410E">
        <w:rPr>
          <w:rFonts w:ascii="Arial" w:hAnsi="Arial" w:cs="Arial"/>
          <w:sz w:val="22"/>
          <w:szCs w:val="22"/>
        </w:rPr>
        <w:t>Ограничения использования земельных участков, расположенных в границах территорий общего пользования</w:t>
      </w:r>
      <w:r w:rsidRPr="0084410E">
        <w:rPr>
          <w:rFonts w:ascii="Arial" w:hAnsi="Arial" w:cs="Arial"/>
          <w:i/>
          <w:iCs/>
          <w:sz w:val="22"/>
          <w:szCs w:val="22"/>
        </w:rPr>
        <w:t xml:space="preserve">, </w:t>
      </w:r>
      <w:r w:rsidRPr="0084410E">
        <w:rPr>
          <w:rFonts w:ascii="Arial" w:hAnsi="Arial" w:cs="Arial"/>
          <w:sz w:val="22"/>
          <w:szCs w:val="22"/>
        </w:rPr>
        <w:t>обуславливаются</w:t>
      </w:r>
      <w:r w:rsidRPr="0084410E">
        <w:rPr>
          <w:rFonts w:ascii="Arial" w:hAnsi="Arial" w:cs="Arial"/>
          <w:i/>
          <w:iCs/>
          <w:sz w:val="22"/>
          <w:szCs w:val="22"/>
        </w:rPr>
        <w:t xml:space="preserve"> </w:t>
      </w:r>
      <w:r w:rsidRPr="0084410E">
        <w:rPr>
          <w:rFonts w:ascii="Arial" w:hAnsi="Arial" w:cs="Arial"/>
          <w:sz w:val="22"/>
          <w:szCs w:val="22"/>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413E5B" w:rsidRPr="0084410E" w:rsidRDefault="00413E5B" w:rsidP="00413E5B">
      <w:pPr>
        <w:pStyle w:val="af2"/>
        <w:tabs>
          <w:tab w:val="left" w:pos="-2268"/>
          <w:tab w:val="left" w:pos="709"/>
        </w:tabs>
        <w:ind w:firstLine="566"/>
        <w:contextualSpacing/>
        <w:rPr>
          <w:rFonts w:ascii="Arial" w:hAnsi="Arial" w:cs="Arial"/>
          <w:sz w:val="22"/>
          <w:szCs w:val="22"/>
        </w:rPr>
      </w:pPr>
      <w:r w:rsidRPr="0084410E">
        <w:rPr>
          <w:rFonts w:ascii="Arial" w:hAnsi="Arial" w:cs="Arial"/>
          <w:sz w:val="22"/>
          <w:szCs w:val="22"/>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413E5B" w:rsidRPr="0084410E" w:rsidRDefault="00413E5B" w:rsidP="00413E5B">
      <w:pPr>
        <w:pStyle w:val="af2"/>
        <w:tabs>
          <w:tab w:val="left" w:pos="-2268"/>
          <w:tab w:val="left" w:pos="709"/>
        </w:tabs>
        <w:ind w:firstLine="566"/>
        <w:contextualSpacing/>
        <w:rPr>
          <w:rFonts w:ascii="Arial" w:hAnsi="Arial" w:cs="Arial"/>
          <w:sz w:val="22"/>
          <w:szCs w:val="22"/>
        </w:rPr>
      </w:pPr>
      <w:r w:rsidRPr="0084410E">
        <w:rPr>
          <w:rFonts w:ascii="Arial" w:hAnsi="Arial" w:cs="Arial"/>
          <w:sz w:val="22"/>
          <w:szCs w:val="22"/>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413E5B" w:rsidRPr="0084410E" w:rsidRDefault="00413E5B" w:rsidP="00413E5B">
      <w:pPr>
        <w:pStyle w:val="af2"/>
        <w:tabs>
          <w:tab w:val="left" w:pos="-2268"/>
          <w:tab w:val="left" w:pos="709"/>
        </w:tabs>
        <w:ind w:firstLine="566"/>
        <w:contextualSpacing/>
        <w:rPr>
          <w:rFonts w:ascii="Arial" w:hAnsi="Arial" w:cs="Arial"/>
          <w:sz w:val="22"/>
          <w:szCs w:val="22"/>
        </w:rPr>
      </w:pPr>
      <w:r w:rsidRPr="0084410E">
        <w:rPr>
          <w:rFonts w:ascii="Arial" w:hAnsi="Arial" w:cs="Arial"/>
          <w:sz w:val="22"/>
          <w:szCs w:val="22"/>
        </w:rPr>
        <w:t>- автосервиса для попутного обслуживания транспорта (автозаправочных станций, мини-моек, постов проверки окиси углерода);</w:t>
      </w:r>
    </w:p>
    <w:p w:rsidR="00413E5B" w:rsidRPr="0084410E" w:rsidRDefault="00413E5B" w:rsidP="00413E5B">
      <w:pPr>
        <w:pStyle w:val="iauiue"/>
        <w:tabs>
          <w:tab w:val="left" w:pos="-2268"/>
          <w:tab w:val="left" w:pos="709"/>
        </w:tabs>
        <w:ind w:firstLine="566"/>
        <w:contextualSpacing/>
        <w:jc w:val="both"/>
        <w:rPr>
          <w:rFonts w:ascii="Arial" w:hAnsi="Arial" w:cs="Arial"/>
          <w:sz w:val="22"/>
          <w:szCs w:val="22"/>
        </w:rPr>
      </w:pPr>
      <w:r w:rsidRPr="0084410E">
        <w:rPr>
          <w:rFonts w:ascii="Arial" w:hAnsi="Arial" w:cs="Arial"/>
          <w:sz w:val="22"/>
          <w:szCs w:val="22"/>
        </w:rPr>
        <w:t>- попутного обслуживания пешеходов (мелкорозничной торговли и бытового обслуживания).</w:t>
      </w:r>
    </w:p>
    <w:p w:rsidR="00413E5B" w:rsidRPr="0084410E" w:rsidRDefault="00413E5B" w:rsidP="00413E5B">
      <w:pPr>
        <w:pStyle w:val="af2"/>
        <w:tabs>
          <w:tab w:val="left" w:pos="-2268"/>
          <w:tab w:val="left" w:pos="709"/>
        </w:tabs>
        <w:ind w:firstLine="566"/>
        <w:contextualSpacing/>
        <w:rPr>
          <w:rFonts w:ascii="Arial" w:hAnsi="Arial" w:cs="Arial"/>
          <w:sz w:val="22"/>
          <w:szCs w:val="22"/>
        </w:rPr>
      </w:pPr>
      <w:r w:rsidRPr="0084410E">
        <w:rPr>
          <w:rFonts w:ascii="Arial" w:hAnsi="Arial" w:cs="Arial"/>
          <w:sz w:val="22"/>
          <w:szCs w:val="22"/>
        </w:rPr>
        <w:t>Ограничения использования земельных участков, занятых линейными объектами,</w:t>
      </w:r>
      <w:r w:rsidRPr="0084410E">
        <w:rPr>
          <w:rFonts w:ascii="Arial" w:hAnsi="Arial" w:cs="Arial"/>
          <w:i/>
          <w:iCs/>
          <w:sz w:val="22"/>
          <w:szCs w:val="22"/>
        </w:rPr>
        <w:t xml:space="preserve"> </w:t>
      </w:r>
      <w:r w:rsidRPr="0084410E">
        <w:rPr>
          <w:rFonts w:ascii="Arial" w:hAnsi="Arial" w:cs="Arial"/>
          <w:sz w:val="22"/>
          <w:szCs w:val="22"/>
        </w:rPr>
        <w:t>определяется  техническими регламентами или строительными нормами и правилами соответствующих ведомств и органов контроля.</w:t>
      </w:r>
    </w:p>
    <w:p w:rsidR="00547704" w:rsidRPr="0084410E" w:rsidRDefault="00547704" w:rsidP="00413E5B"/>
    <w:sectPr w:rsidR="00547704" w:rsidRPr="0084410E" w:rsidSect="00FE4874">
      <w:footerReference w:type="default" r:id="rId9"/>
      <w:pgSz w:w="11906" w:h="16838"/>
      <w:pgMar w:top="851" w:right="1134" w:bottom="851" w:left="1134" w:header="709" w:footer="709" w:gutter="0"/>
      <w:pgNumType w:start="1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15" w:rsidRDefault="008E6315" w:rsidP="00B43197">
      <w:pPr>
        <w:spacing w:after="0" w:line="240" w:lineRule="auto"/>
      </w:pPr>
      <w:r>
        <w:separator/>
      </w:r>
    </w:p>
  </w:endnote>
  <w:endnote w:type="continuationSeparator" w:id="0">
    <w:p w:rsidR="008E6315" w:rsidRDefault="008E6315" w:rsidP="00B4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GaramondC">
    <w:altName w:val="GaramondC"/>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6344"/>
      <w:docPartObj>
        <w:docPartGallery w:val="Page Numbers (Bottom of Page)"/>
        <w:docPartUnique/>
      </w:docPartObj>
    </w:sdtPr>
    <w:sdtContent>
      <w:p w:rsidR="00BA4DBB" w:rsidRDefault="00EC7D81">
        <w:pPr>
          <w:pStyle w:val="a7"/>
          <w:jc w:val="right"/>
        </w:pPr>
        <w:fldSimple w:instr=" PAGE   \* MERGEFORMAT ">
          <w:r w:rsidR="00695766">
            <w:rPr>
              <w:noProof/>
            </w:rPr>
            <w:t>136</w:t>
          </w:r>
        </w:fldSimple>
      </w:p>
    </w:sdtContent>
  </w:sdt>
  <w:p w:rsidR="00BA4DBB" w:rsidRDefault="00BA4D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15" w:rsidRDefault="008E6315" w:rsidP="00B43197">
      <w:pPr>
        <w:spacing w:after="0" w:line="240" w:lineRule="auto"/>
      </w:pPr>
      <w:r>
        <w:separator/>
      </w:r>
    </w:p>
  </w:footnote>
  <w:footnote w:type="continuationSeparator" w:id="0">
    <w:p w:rsidR="008E6315" w:rsidRDefault="008E6315" w:rsidP="00B43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15367A5C"/>
    <w:multiLevelType w:val="multilevel"/>
    <w:tmpl w:val="E39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0">
    <w:nsid w:val="4B0F4CB4"/>
    <w:multiLevelType w:val="multilevel"/>
    <w:tmpl w:val="D95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C0FF0"/>
    <w:multiLevelType w:val="hybridMultilevel"/>
    <w:tmpl w:val="AAEE1CCE"/>
    <w:lvl w:ilvl="0" w:tplc="9684B596">
      <w:numFmt w:val="bullet"/>
      <w:lvlText w:val="-"/>
      <w:lvlJc w:val="left"/>
      <w:pPr>
        <w:ind w:left="926" w:hanging="360"/>
      </w:pPr>
      <w:rPr>
        <w:rFonts w:ascii="Arial" w:eastAsia="Times New Roman" w:hAnsi="Arial" w:cs="Aria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2">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3">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nsid w:val="7C0D59DE"/>
    <w:multiLevelType w:val="multilevel"/>
    <w:tmpl w:val="BFF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80822"/>
    <w:multiLevelType w:val="multilevel"/>
    <w:tmpl w:val="6040E0AC"/>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0"/>
  </w:num>
  <w:num w:numId="3">
    <w:abstractNumId w:val="14"/>
  </w:num>
  <w:num w:numId="4">
    <w:abstractNumId w:val="15"/>
  </w:num>
  <w:num w:numId="5">
    <w:abstractNumId w:val="2"/>
  </w:num>
  <w:num w:numId="6">
    <w:abstractNumId w:val="7"/>
  </w:num>
  <w:num w:numId="7">
    <w:abstractNumId w:val="13"/>
  </w:num>
  <w:num w:numId="8">
    <w:abstractNumId w:val="9"/>
  </w:num>
  <w:num w:numId="9">
    <w:abstractNumId w:val="6"/>
  </w:num>
  <w:num w:numId="10">
    <w:abstractNumId w:val="1"/>
  </w:num>
  <w:num w:numId="11">
    <w:abstractNumId w:val="4"/>
  </w:num>
  <w:num w:numId="12">
    <w:abstractNumId w:val="8"/>
  </w:num>
  <w:num w:numId="13">
    <w:abstractNumId w:val="12"/>
  </w:num>
  <w:num w:numId="14">
    <w:abstractNumId w:val="11"/>
  </w:num>
  <w:num w:numId="15">
    <w:abstractNumId w:val="17"/>
  </w:num>
  <w:num w:numId="16">
    <w:abstractNumId w:val="16"/>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625"/>
    <w:rsid w:val="00016EBB"/>
    <w:rsid w:val="000317DE"/>
    <w:rsid w:val="0003424C"/>
    <w:rsid w:val="00107183"/>
    <w:rsid w:val="001B1936"/>
    <w:rsid w:val="002373BA"/>
    <w:rsid w:val="002520E7"/>
    <w:rsid w:val="00252CA1"/>
    <w:rsid w:val="002564A9"/>
    <w:rsid w:val="00267AA6"/>
    <w:rsid w:val="002828FB"/>
    <w:rsid w:val="0034625E"/>
    <w:rsid w:val="00350943"/>
    <w:rsid w:val="003520F5"/>
    <w:rsid w:val="003F7CE6"/>
    <w:rsid w:val="00413E5B"/>
    <w:rsid w:val="004F62B5"/>
    <w:rsid w:val="00502FCC"/>
    <w:rsid w:val="00547704"/>
    <w:rsid w:val="00566F91"/>
    <w:rsid w:val="0057465F"/>
    <w:rsid w:val="005A12AE"/>
    <w:rsid w:val="005F1EA2"/>
    <w:rsid w:val="005F6337"/>
    <w:rsid w:val="006658D6"/>
    <w:rsid w:val="0067766B"/>
    <w:rsid w:val="00695766"/>
    <w:rsid w:val="006B73F0"/>
    <w:rsid w:val="00717504"/>
    <w:rsid w:val="0071752B"/>
    <w:rsid w:val="00726F80"/>
    <w:rsid w:val="00732B7E"/>
    <w:rsid w:val="007338F7"/>
    <w:rsid w:val="0074537C"/>
    <w:rsid w:val="00745E30"/>
    <w:rsid w:val="007E691B"/>
    <w:rsid w:val="00804F92"/>
    <w:rsid w:val="0080657C"/>
    <w:rsid w:val="00831177"/>
    <w:rsid w:val="00832866"/>
    <w:rsid w:val="00836710"/>
    <w:rsid w:val="0084410E"/>
    <w:rsid w:val="008A4BC1"/>
    <w:rsid w:val="008D6969"/>
    <w:rsid w:val="008E6315"/>
    <w:rsid w:val="008F4C15"/>
    <w:rsid w:val="00923672"/>
    <w:rsid w:val="00925E7A"/>
    <w:rsid w:val="00990137"/>
    <w:rsid w:val="009A371D"/>
    <w:rsid w:val="009A78F8"/>
    <w:rsid w:val="00A0327C"/>
    <w:rsid w:val="00A255E0"/>
    <w:rsid w:val="00A365BE"/>
    <w:rsid w:val="00AB2A87"/>
    <w:rsid w:val="00B17976"/>
    <w:rsid w:val="00B2439D"/>
    <w:rsid w:val="00B43197"/>
    <w:rsid w:val="00B90D63"/>
    <w:rsid w:val="00B91461"/>
    <w:rsid w:val="00BA4DBB"/>
    <w:rsid w:val="00BD6577"/>
    <w:rsid w:val="00C12E73"/>
    <w:rsid w:val="00D10D77"/>
    <w:rsid w:val="00D545AF"/>
    <w:rsid w:val="00D55352"/>
    <w:rsid w:val="00D55498"/>
    <w:rsid w:val="00D85F6B"/>
    <w:rsid w:val="00DA57D0"/>
    <w:rsid w:val="00DB52B8"/>
    <w:rsid w:val="00DC7B7F"/>
    <w:rsid w:val="00DD2B4F"/>
    <w:rsid w:val="00E331C8"/>
    <w:rsid w:val="00E35F2D"/>
    <w:rsid w:val="00EC7454"/>
    <w:rsid w:val="00EC7D81"/>
    <w:rsid w:val="00EE786B"/>
    <w:rsid w:val="00F578FF"/>
    <w:rsid w:val="00F60C19"/>
    <w:rsid w:val="00F70625"/>
    <w:rsid w:val="00F87485"/>
    <w:rsid w:val="00FA121E"/>
    <w:rsid w:val="00FA5C77"/>
    <w:rsid w:val="00FB1EDB"/>
    <w:rsid w:val="00FC2767"/>
    <w:rsid w:val="00FD7D77"/>
    <w:rsid w:val="00FE4874"/>
    <w:rsid w:val="00FF5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04"/>
    <w:rPr>
      <w:rFonts w:ascii="Calibri" w:eastAsia="Calibri" w:hAnsi="Calibri" w:cs="Times New Roman"/>
    </w:rPr>
  </w:style>
  <w:style w:type="paragraph" w:styleId="1">
    <w:name w:val="heading 1"/>
    <w:basedOn w:val="a"/>
    <w:next w:val="a"/>
    <w:link w:val="10"/>
    <w:uiPriority w:val="9"/>
    <w:qFormat/>
    <w:rsid w:val="0057465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465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57465F"/>
    <w:pPr>
      <w:keepNext/>
      <w:widowControl w:val="0"/>
      <w:tabs>
        <w:tab w:val="left" w:pos="0"/>
        <w:tab w:val="left" w:pos="567"/>
        <w:tab w:val="left" w:pos="1134"/>
      </w:tabs>
      <w:spacing w:after="0" w:line="240" w:lineRule="auto"/>
      <w:jc w:val="both"/>
      <w:outlineLvl w:val="2"/>
    </w:pPr>
    <w:rPr>
      <w:rFonts w:ascii="Arial" w:eastAsia="Times New Roman" w:hAnsi="Arial"/>
      <w:snapToGrid w:val="0"/>
      <w:sz w:val="24"/>
      <w:szCs w:val="20"/>
      <w:lang w:eastAsia="ru-RU"/>
    </w:rPr>
  </w:style>
  <w:style w:type="paragraph" w:styleId="4">
    <w:name w:val="heading 4"/>
    <w:basedOn w:val="a"/>
    <w:next w:val="a"/>
    <w:link w:val="40"/>
    <w:uiPriority w:val="9"/>
    <w:semiHidden/>
    <w:unhideWhenUsed/>
    <w:qFormat/>
    <w:rsid w:val="0057465F"/>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57465F"/>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65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7465F"/>
    <w:rPr>
      <w:rFonts w:ascii="Cambria" w:eastAsia="Times New Roman" w:hAnsi="Cambria" w:cs="Times New Roman"/>
      <w:b/>
      <w:bCs/>
      <w:color w:val="4F81BD"/>
      <w:sz w:val="26"/>
      <w:szCs w:val="26"/>
    </w:rPr>
  </w:style>
  <w:style w:type="character" w:customStyle="1" w:styleId="30">
    <w:name w:val="Заголовок 3 Знак"/>
    <w:basedOn w:val="a0"/>
    <w:link w:val="3"/>
    <w:rsid w:val="0057465F"/>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57465F"/>
    <w:rPr>
      <w:rFonts w:ascii="Calibri" w:eastAsia="Times New Roman" w:hAnsi="Calibri" w:cs="Times New Roman"/>
      <w:b/>
      <w:bCs/>
      <w:sz w:val="28"/>
      <w:szCs w:val="28"/>
    </w:rPr>
  </w:style>
  <w:style w:type="paragraph" w:styleId="a3">
    <w:name w:val="Normal (Web)"/>
    <w:basedOn w:val="a"/>
    <w:uiPriority w:val="99"/>
    <w:rsid w:val="004F62B5"/>
    <w:pPr>
      <w:spacing w:before="100" w:after="119" w:line="240" w:lineRule="auto"/>
    </w:pPr>
    <w:rPr>
      <w:rFonts w:ascii="Times New Roman" w:eastAsia="Times New Roman" w:hAnsi="Times New Roman"/>
      <w:sz w:val="24"/>
      <w:szCs w:val="24"/>
      <w:lang w:eastAsia="ar-SA"/>
    </w:rPr>
  </w:style>
  <w:style w:type="character" w:styleId="a4">
    <w:name w:val="Strong"/>
    <w:basedOn w:val="a0"/>
    <w:uiPriority w:val="22"/>
    <w:qFormat/>
    <w:rsid w:val="004F62B5"/>
    <w:rPr>
      <w:b/>
      <w:bCs/>
    </w:rPr>
  </w:style>
  <w:style w:type="paragraph" w:styleId="a5">
    <w:name w:val="header"/>
    <w:basedOn w:val="a"/>
    <w:link w:val="a6"/>
    <w:unhideWhenUsed/>
    <w:rsid w:val="00B43197"/>
    <w:pPr>
      <w:tabs>
        <w:tab w:val="center" w:pos="4677"/>
        <w:tab w:val="right" w:pos="9355"/>
      </w:tabs>
      <w:spacing w:after="0" w:line="240" w:lineRule="auto"/>
    </w:pPr>
  </w:style>
  <w:style w:type="character" w:customStyle="1" w:styleId="a6">
    <w:name w:val="Верхний колонтитул Знак"/>
    <w:basedOn w:val="a0"/>
    <w:link w:val="a5"/>
    <w:rsid w:val="00B43197"/>
    <w:rPr>
      <w:rFonts w:ascii="Calibri" w:eastAsia="Calibri" w:hAnsi="Calibri" w:cs="Times New Roman"/>
    </w:rPr>
  </w:style>
  <w:style w:type="paragraph" w:styleId="a7">
    <w:name w:val="footer"/>
    <w:basedOn w:val="a"/>
    <w:link w:val="a8"/>
    <w:uiPriority w:val="99"/>
    <w:unhideWhenUsed/>
    <w:rsid w:val="00B431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3197"/>
    <w:rPr>
      <w:rFonts w:ascii="Calibri" w:eastAsia="Calibri" w:hAnsi="Calibri" w:cs="Times New Roman"/>
    </w:rPr>
  </w:style>
  <w:style w:type="paragraph" w:styleId="a9">
    <w:name w:val="List Paragraph"/>
    <w:basedOn w:val="a"/>
    <w:qFormat/>
    <w:rsid w:val="00B2439D"/>
    <w:pPr>
      <w:ind w:left="720"/>
      <w:contextualSpacing/>
    </w:pPr>
  </w:style>
  <w:style w:type="character" w:customStyle="1" w:styleId="60">
    <w:name w:val="Заголовок 6 Знак"/>
    <w:basedOn w:val="a0"/>
    <w:link w:val="6"/>
    <w:uiPriority w:val="9"/>
    <w:semiHidden/>
    <w:rsid w:val="0057465F"/>
    <w:rPr>
      <w:rFonts w:ascii="Calibri" w:eastAsia="Times New Roman" w:hAnsi="Calibri" w:cs="Times New Roman"/>
      <w:b/>
      <w:bCs/>
    </w:rPr>
  </w:style>
  <w:style w:type="paragraph" w:customStyle="1" w:styleId="aa">
    <w:name w:val="Штамп"/>
    <w:basedOn w:val="a"/>
    <w:rsid w:val="0057465F"/>
    <w:pPr>
      <w:spacing w:after="0" w:line="240" w:lineRule="auto"/>
      <w:jc w:val="center"/>
    </w:pPr>
    <w:rPr>
      <w:rFonts w:ascii="ГОСТ тип А" w:eastAsia="Times New Roman" w:hAnsi="ГОСТ тип А"/>
      <w:i/>
      <w:noProof/>
      <w:sz w:val="18"/>
      <w:szCs w:val="20"/>
      <w:lang w:eastAsia="ru-RU"/>
    </w:rPr>
  </w:style>
  <w:style w:type="character" w:customStyle="1" w:styleId="ab">
    <w:name w:val="Текст выноски Знак"/>
    <w:basedOn w:val="a0"/>
    <w:link w:val="ac"/>
    <w:uiPriority w:val="99"/>
    <w:semiHidden/>
    <w:rsid w:val="0057465F"/>
    <w:rPr>
      <w:rFonts w:ascii="Tahoma" w:eastAsia="Calibri" w:hAnsi="Tahoma" w:cs="Tahoma"/>
      <w:sz w:val="16"/>
      <w:szCs w:val="16"/>
    </w:rPr>
  </w:style>
  <w:style w:type="paragraph" w:styleId="ac">
    <w:name w:val="Balloon Text"/>
    <w:basedOn w:val="a"/>
    <w:link w:val="ab"/>
    <w:uiPriority w:val="99"/>
    <w:semiHidden/>
    <w:unhideWhenUsed/>
    <w:rsid w:val="0057465F"/>
    <w:pPr>
      <w:spacing w:after="0" w:line="240" w:lineRule="auto"/>
    </w:pPr>
    <w:rPr>
      <w:rFonts w:ascii="Tahoma" w:hAnsi="Tahoma" w:cs="Tahoma"/>
      <w:sz w:val="16"/>
      <w:szCs w:val="16"/>
    </w:rPr>
  </w:style>
  <w:style w:type="paragraph" w:styleId="ad">
    <w:name w:val="No Spacing"/>
    <w:uiPriority w:val="1"/>
    <w:qFormat/>
    <w:rsid w:val="0057465F"/>
    <w:pPr>
      <w:spacing w:after="0" w:line="240" w:lineRule="auto"/>
    </w:pPr>
    <w:rPr>
      <w:rFonts w:ascii="Calibri" w:eastAsia="Calibri" w:hAnsi="Calibri" w:cs="Times New Roman"/>
    </w:rPr>
  </w:style>
  <w:style w:type="paragraph" w:styleId="ae">
    <w:name w:val="Body Text"/>
    <w:basedOn w:val="a"/>
    <w:link w:val="af"/>
    <w:rsid w:val="0057465F"/>
    <w:pPr>
      <w:widowControl w:val="0"/>
      <w:tabs>
        <w:tab w:val="left" w:pos="0"/>
        <w:tab w:val="left" w:pos="15840"/>
      </w:tabs>
      <w:spacing w:after="0" w:line="240" w:lineRule="auto"/>
    </w:pPr>
    <w:rPr>
      <w:rFonts w:ascii="Arial" w:eastAsia="Times New Roman" w:hAnsi="Arial"/>
      <w:snapToGrid w:val="0"/>
      <w:sz w:val="24"/>
      <w:szCs w:val="20"/>
      <w:lang w:eastAsia="ru-RU"/>
    </w:rPr>
  </w:style>
  <w:style w:type="character" w:customStyle="1" w:styleId="af">
    <w:name w:val="Основной текст Знак"/>
    <w:basedOn w:val="a0"/>
    <w:link w:val="ae"/>
    <w:rsid w:val="0057465F"/>
    <w:rPr>
      <w:rFonts w:ascii="Arial" w:eastAsia="Times New Roman" w:hAnsi="Arial" w:cs="Times New Roman"/>
      <w:snapToGrid w:val="0"/>
      <w:sz w:val="24"/>
      <w:szCs w:val="20"/>
      <w:lang w:eastAsia="ru-RU"/>
    </w:rPr>
  </w:style>
  <w:style w:type="paragraph" w:customStyle="1" w:styleId="af0">
    <w:name w:val="Содержимое таблицы"/>
    <w:basedOn w:val="a"/>
    <w:rsid w:val="0057465F"/>
    <w:pPr>
      <w:suppressLineNumbers/>
      <w:spacing w:after="0" w:line="240" w:lineRule="auto"/>
    </w:pPr>
    <w:rPr>
      <w:rFonts w:ascii="Times New Roman" w:eastAsia="Times New Roman" w:hAnsi="Times New Roman"/>
      <w:sz w:val="20"/>
      <w:szCs w:val="20"/>
      <w:lang w:eastAsia="ar-SA"/>
    </w:rPr>
  </w:style>
  <w:style w:type="paragraph" w:customStyle="1" w:styleId="21">
    <w:name w:val="Основной текст 21"/>
    <w:basedOn w:val="a"/>
    <w:rsid w:val="0057465F"/>
    <w:pPr>
      <w:widowControl w:val="0"/>
      <w:tabs>
        <w:tab w:val="left" w:pos="0"/>
      </w:tabs>
      <w:spacing w:after="0" w:line="240" w:lineRule="auto"/>
      <w:ind w:right="43"/>
      <w:jc w:val="center"/>
    </w:pPr>
    <w:rPr>
      <w:rFonts w:ascii="Arial" w:eastAsia="Times New Roman" w:hAnsi="Arial"/>
      <w:sz w:val="24"/>
      <w:szCs w:val="20"/>
      <w:lang w:eastAsia="ar-SA"/>
    </w:rPr>
  </w:style>
  <w:style w:type="paragraph" w:customStyle="1" w:styleId="1-016">
    <w:name w:val="1-016"/>
    <w:basedOn w:val="a"/>
    <w:rsid w:val="0057465F"/>
    <w:pPr>
      <w:keepNext/>
      <w:spacing w:before="120" w:after="120" w:line="240" w:lineRule="auto"/>
      <w:ind w:left="357" w:right="-57"/>
      <w:jc w:val="center"/>
    </w:pPr>
    <w:rPr>
      <w:rFonts w:ascii="Times New Roman" w:eastAsia="Times New Roman" w:hAnsi="Times New Roman"/>
      <w:b/>
      <w:bCs/>
      <w:caps/>
      <w:sz w:val="24"/>
      <w:szCs w:val="24"/>
      <w:lang w:eastAsia="ar-SA"/>
    </w:rPr>
  </w:style>
  <w:style w:type="paragraph" w:customStyle="1" w:styleId="txt">
    <w:name w:val="txt"/>
    <w:basedOn w:val="a"/>
    <w:rsid w:val="0057465F"/>
    <w:pPr>
      <w:spacing w:before="15" w:after="15" w:line="240" w:lineRule="auto"/>
      <w:ind w:left="15" w:right="15"/>
      <w:jc w:val="both"/>
    </w:pPr>
    <w:rPr>
      <w:rFonts w:ascii="Verdana" w:eastAsia="Times New Roman" w:hAnsi="Verdana"/>
      <w:color w:val="000000"/>
      <w:sz w:val="17"/>
      <w:szCs w:val="17"/>
      <w:lang w:eastAsia="ar-SA"/>
    </w:rPr>
  </w:style>
  <w:style w:type="paragraph" w:customStyle="1" w:styleId="ConsPlusNormal">
    <w:name w:val="ConsPlusNormal"/>
    <w:rsid w:val="0057465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57465F"/>
    <w:pPr>
      <w:spacing w:after="120" w:line="240" w:lineRule="auto"/>
      <w:ind w:left="566"/>
    </w:pPr>
    <w:rPr>
      <w:rFonts w:ascii="Times New Roman" w:eastAsia="Times New Roman" w:hAnsi="Times New Roman"/>
      <w:sz w:val="24"/>
      <w:szCs w:val="24"/>
      <w:lang w:eastAsia="ar-SA"/>
    </w:rPr>
  </w:style>
  <w:style w:type="paragraph" w:customStyle="1" w:styleId="iiiaeuiue">
    <w:name w:val="iiiaeuiue"/>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af1">
    <w:name w:val="Заголовок"/>
    <w:basedOn w:val="a"/>
    <w:next w:val="ae"/>
    <w:rsid w:val="0057465F"/>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
    <w:rsid w:val="0057465F"/>
    <w:pPr>
      <w:overflowPunct w:val="0"/>
      <w:autoSpaceDE w:val="0"/>
      <w:spacing w:after="0" w:line="240" w:lineRule="auto"/>
    </w:pPr>
    <w:rPr>
      <w:rFonts w:ascii="Times New Roman" w:eastAsia="Times New Roman" w:hAnsi="Times New Roman"/>
      <w:sz w:val="20"/>
      <w:szCs w:val="20"/>
      <w:lang w:eastAsia="ar-SA"/>
    </w:rPr>
  </w:style>
  <w:style w:type="paragraph" w:customStyle="1" w:styleId="bodytext2">
    <w:name w:val="bodytext2"/>
    <w:basedOn w:val="a"/>
    <w:rsid w:val="0057465F"/>
    <w:pPr>
      <w:spacing w:before="120" w:after="0" w:line="240" w:lineRule="auto"/>
      <w:jc w:val="both"/>
    </w:pPr>
    <w:rPr>
      <w:rFonts w:ascii="Times New Roman" w:eastAsia="Times New Roman" w:hAnsi="Times New Roman"/>
      <w:sz w:val="24"/>
      <w:szCs w:val="24"/>
      <w:lang w:eastAsia="ar-SA"/>
    </w:rPr>
  </w:style>
  <w:style w:type="paragraph" w:customStyle="1" w:styleId="af2">
    <w:name w:val="a"/>
    <w:basedOn w:val="a"/>
    <w:rsid w:val="0057465F"/>
    <w:pPr>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western">
    <w:name w:val="western"/>
    <w:basedOn w:val="a"/>
    <w:rsid w:val="0057465F"/>
    <w:pPr>
      <w:spacing w:before="100" w:beforeAutospacing="1" w:after="142" w:line="288" w:lineRule="auto"/>
    </w:pPr>
    <w:rPr>
      <w:rFonts w:ascii="Times New Roman" w:eastAsia="Times New Roman" w:hAnsi="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57465F"/>
    <w:pPr>
      <w:spacing w:after="160" w:line="240" w:lineRule="exact"/>
    </w:pPr>
    <w:rPr>
      <w:rFonts w:ascii="Times New Roman" w:eastAsia="Times New Roman" w:hAnsi="Times New Roman"/>
      <w:sz w:val="24"/>
      <w:szCs w:val="20"/>
      <w:lang w:val="en-US"/>
    </w:rPr>
  </w:style>
  <w:style w:type="paragraph" w:customStyle="1" w:styleId="CharChar">
    <w:name w:val="Char Char"/>
    <w:basedOn w:val="a"/>
    <w:rsid w:val="0057465F"/>
    <w:pPr>
      <w:widowControl w:val="0"/>
      <w:bidi/>
      <w:adjustRightInd w:val="0"/>
      <w:spacing w:after="160" w:line="240" w:lineRule="exact"/>
    </w:pPr>
    <w:rPr>
      <w:rFonts w:ascii="Times New Roman" w:eastAsia="SimSun" w:hAnsi="Times New Roman"/>
      <w:sz w:val="20"/>
      <w:szCs w:val="20"/>
      <w:lang w:val="en-GB" w:eastAsia="ru-RU" w:bidi="he-IL"/>
    </w:rPr>
  </w:style>
  <w:style w:type="character" w:styleId="af3">
    <w:name w:val="Hyperlink"/>
    <w:basedOn w:val="a0"/>
    <w:uiPriority w:val="99"/>
    <w:semiHidden/>
    <w:unhideWhenUsed/>
    <w:rsid w:val="00A365BE"/>
    <w:rPr>
      <w:color w:val="0000FF"/>
      <w:u w:val="single"/>
    </w:rPr>
  </w:style>
  <w:style w:type="character" w:styleId="af4">
    <w:name w:val="FollowedHyperlink"/>
    <w:basedOn w:val="a0"/>
    <w:uiPriority w:val="99"/>
    <w:semiHidden/>
    <w:unhideWhenUsed/>
    <w:rsid w:val="008A4BC1"/>
    <w:rPr>
      <w:color w:val="800080" w:themeColor="followedHyperlink"/>
      <w:u w:val="single"/>
    </w:rPr>
  </w:style>
  <w:style w:type="paragraph" w:customStyle="1" w:styleId="Pa2">
    <w:name w:val="Pa2"/>
    <w:basedOn w:val="a"/>
    <w:next w:val="a"/>
    <w:rsid w:val="00FF5AD6"/>
    <w:pPr>
      <w:autoSpaceDE w:val="0"/>
      <w:autoSpaceDN w:val="0"/>
      <w:adjustRightInd w:val="0"/>
      <w:spacing w:after="0" w:line="201" w:lineRule="atLeast"/>
    </w:pPr>
    <w:rPr>
      <w:rFonts w:ascii="GaramondC" w:eastAsia="Times New Roman" w:hAnsi="GaramondC"/>
      <w:sz w:val="24"/>
      <w:szCs w:val="24"/>
      <w:lang w:eastAsia="ru-RU"/>
    </w:rPr>
  </w:style>
  <w:style w:type="paragraph" w:customStyle="1" w:styleId="Standard">
    <w:name w:val="Standard"/>
    <w:rsid w:val="0074537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8Num1">
    <w:name w:val="WW8Num1"/>
    <w:basedOn w:val="a2"/>
    <w:rsid w:val="005F6337"/>
    <w:pPr>
      <w:numPr>
        <w:numId w:val="15"/>
      </w:numPr>
    </w:pPr>
  </w:style>
  <w:style w:type="character" w:customStyle="1" w:styleId="date-display-single">
    <w:name w:val="date-display-single"/>
    <w:basedOn w:val="a0"/>
    <w:rsid w:val="00EE786B"/>
  </w:style>
  <w:style w:type="character" w:customStyle="1" w:styleId="lineage-item">
    <w:name w:val="lineage-item"/>
    <w:basedOn w:val="a0"/>
    <w:rsid w:val="00EE786B"/>
  </w:style>
  <w:style w:type="character" w:customStyle="1" w:styleId="hierarchical-select-item-separator">
    <w:name w:val="hierarchical-select-item-separator"/>
    <w:basedOn w:val="a0"/>
    <w:rsid w:val="00EE786B"/>
  </w:style>
  <w:style w:type="character" w:styleId="af5">
    <w:name w:val="Emphasis"/>
    <w:basedOn w:val="a0"/>
    <w:uiPriority w:val="20"/>
    <w:qFormat/>
    <w:rsid w:val="00EE786B"/>
    <w:rPr>
      <w:i/>
      <w:iCs/>
    </w:rPr>
  </w:style>
  <w:style w:type="table" w:styleId="af6">
    <w:name w:val="Table Grid"/>
    <w:basedOn w:val="a1"/>
    <w:uiPriority w:val="59"/>
    <w:rsid w:val="00413E5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873866">
      <w:bodyDiv w:val="1"/>
      <w:marLeft w:val="0"/>
      <w:marRight w:val="0"/>
      <w:marTop w:val="0"/>
      <w:marBottom w:val="0"/>
      <w:divBdr>
        <w:top w:val="none" w:sz="0" w:space="0" w:color="auto"/>
        <w:left w:val="none" w:sz="0" w:space="0" w:color="auto"/>
        <w:bottom w:val="none" w:sz="0" w:space="0" w:color="auto"/>
        <w:right w:val="none" w:sz="0" w:space="0" w:color="auto"/>
      </w:divBdr>
      <w:divsChild>
        <w:div w:id="596519873">
          <w:marLeft w:val="0"/>
          <w:marRight w:val="0"/>
          <w:marTop w:val="120"/>
          <w:marBottom w:val="240"/>
          <w:divBdr>
            <w:top w:val="none" w:sz="0" w:space="0" w:color="auto"/>
            <w:left w:val="none" w:sz="0" w:space="0" w:color="auto"/>
            <w:bottom w:val="none" w:sz="0" w:space="0" w:color="auto"/>
            <w:right w:val="none" w:sz="0" w:space="0" w:color="auto"/>
          </w:divBdr>
          <w:divsChild>
            <w:div w:id="252200425">
              <w:marLeft w:val="0"/>
              <w:marRight w:val="0"/>
              <w:marTop w:val="144"/>
              <w:marBottom w:val="144"/>
              <w:divBdr>
                <w:top w:val="none" w:sz="0" w:space="0" w:color="auto"/>
                <w:left w:val="none" w:sz="0" w:space="0" w:color="auto"/>
                <w:bottom w:val="none" w:sz="0" w:space="0" w:color="auto"/>
                <w:right w:val="none" w:sz="0" w:space="0" w:color="auto"/>
              </w:divBdr>
              <w:divsChild>
                <w:div w:id="76248371">
                  <w:marLeft w:val="0"/>
                  <w:marRight w:val="0"/>
                  <w:marTop w:val="0"/>
                  <w:marBottom w:val="0"/>
                  <w:divBdr>
                    <w:top w:val="none" w:sz="0" w:space="0" w:color="auto"/>
                    <w:left w:val="none" w:sz="0" w:space="0" w:color="auto"/>
                    <w:bottom w:val="none" w:sz="0" w:space="0" w:color="auto"/>
                    <w:right w:val="none" w:sz="0" w:space="0" w:color="auto"/>
                  </w:divBdr>
                  <w:divsChild>
                    <w:div w:id="1729843719">
                      <w:marLeft w:val="0"/>
                      <w:marRight w:val="0"/>
                      <w:marTop w:val="0"/>
                      <w:marBottom w:val="0"/>
                      <w:divBdr>
                        <w:top w:val="none" w:sz="0" w:space="0" w:color="auto"/>
                        <w:left w:val="none" w:sz="0" w:space="0" w:color="auto"/>
                        <w:bottom w:val="none" w:sz="0" w:space="0" w:color="auto"/>
                        <w:right w:val="none" w:sz="0" w:space="0" w:color="auto"/>
                      </w:divBdr>
                      <w:divsChild>
                        <w:div w:id="1914195275">
                          <w:marLeft w:val="0"/>
                          <w:marRight w:val="0"/>
                          <w:marTop w:val="0"/>
                          <w:marBottom w:val="0"/>
                          <w:divBdr>
                            <w:top w:val="none" w:sz="0" w:space="0" w:color="auto"/>
                            <w:left w:val="none" w:sz="0" w:space="0" w:color="auto"/>
                            <w:bottom w:val="none" w:sz="0" w:space="0" w:color="auto"/>
                            <w:right w:val="none" w:sz="0" w:space="0" w:color="auto"/>
                          </w:divBdr>
                          <w:divsChild>
                            <w:div w:id="777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6442">
                  <w:marLeft w:val="0"/>
                  <w:marRight w:val="0"/>
                  <w:marTop w:val="0"/>
                  <w:marBottom w:val="0"/>
                  <w:divBdr>
                    <w:top w:val="none" w:sz="0" w:space="0" w:color="auto"/>
                    <w:left w:val="none" w:sz="0" w:space="0" w:color="auto"/>
                    <w:bottom w:val="none" w:sz="0" w:space="0" w:color="auto"/>
                    <w:right w:val="none" w:sz="0" w:space="0" w:color="auto"/>
                  </w:divBdr>
                  <w:divsChild>
                    <w:div w:id="1761944255">
                      <w:marLeft w:val="0"/>
                      <w:marRight w:val="0"/>
                      <w:marTop w:val="0"/>
                      <w:marBottom w:val="0"/>
                      <w:divBdr>
                        <w:top w:val="none" w:sz="0" w:space="0" w:color="auto"/>
                        <w:left w:val="none" w:sz="0" w:space="0" w:color="auto"/>
                        <w:bottom w:val="none" w:sz="0" w:space="0" w:color="auto"/>
                        <w:right w:val="none" w:sz="0" w:space="0" w:color="auto"/>
                      </w:divBdr>
                      <w:divsChild>
                        <w:div w:id="265577201">
                          <w:marLeft w:val="0"/>
                          <w:marRight w:val="0"/>
                          <w:marTop w:val="0"/>
                          <w:marBottom w:val="0"/>
                          <w:divBdr>
                            <w:top w:val="none" w:sz="0" w:space="0" w:color="auto"/>
                            <w:left w:val="none" w:sz="0" w:space="0" w:color="auto"/>
                            <w:bottom w:val="none" w:sz="0" w:space="0" w:color="auto"/>
                            <w:right w:val="none" w:sz="0" w:space="0" w:color="auto"/>
                          </w:divBdr>
                          <w:divsChild>
                            <w:div w:id="15759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709">
                  <w:marLeft w:val="0"/>
                  <w:marRight w:val="0"/>
                  <w:marTop w:val="0"/>
                  <w:marBottom w:val="0"/>
                  <w:divBdr>
                    <w:top w:val="none" w:sz="0" w:space="0" w:color="auto"/>
                    <w:left w:val="none" w:sz="0" w:space="0" w:color="auto"/>
                    <w:bottom w:val="none" w:sz="0" w:space="0" w:color="auto"/>
                    <w:right w:val="none" w:sz="0" w:space="0" w:color="auto"/>
                  </w:divBdr>
                  <w:divsChild>
                    <w:div w:id="288516454">
                      <w:marLeft w:val="0"/>
                      <w:marRight w:val="0"/>
                      <w:marTop w:val="0"/>
                      <w:marBottom w:val="0"/>
                      <w:divBdr>
                        <w:top w:val="none" w:sz="0" w:space="0" w:color="auto"/>
                        <w:left w:val="none" w:sz="0" w:space="0" w:color="auto"/>
                        <w:bottom w:val="none" w:sz="0" w:space="0" w:color="auto"/>
                        <w:right w:val="none" w:sz="0" w:space="0" w:color="auto"/>
                      </w:divBdr>
                      <w:divsChild>
                        <w:div w:id="2123107723">
                          <w:marLeft w:val="0"/>
                          <w:marRight w:val="0"/>
                          <w:marTop w:val="0"/>
                          <w:marBottom w:val="0"/>
                          <w:divBdr>
                            <w:top w:val="none" w:sz="0" w:space="0" w:color="auto"/>
                            <w:left w:val="none" w:sz="0" w:space="0" w:color="auto"/>
                            <w:bottom w:val="none" w:sz="0" w:space="0" w:color="auto"/>
                            <w:right w:val="none" w:sz="0" w:space="0" w:color="auto"/>
                          </w:divBdr>
                          <w:divsChild>
                            <w:div w:id="13037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3614">
                  <w:marLeft w:val="0"/>
                  <w:marRight w:val="0"/>
                  <w:marTop w:val="0"/>
                  <w:marBottom w:val="0"/>
                  <w:divBdr>
                    <w:top w:val="none" w:sz="0" w:space="0" w:color="auto"/>
                    <w:left w:val="none" w:sz="0" w:space="0" w:color="auto"/>
                    <w:bottom w:val="none" w:sz="0" w:space="0" w:color="auto"/>
                    <w:right w:val="none" w:sz="0" w:space="0" w:color="auto"/>
                  </w:divBdr>
                  <w:divsChild>
                    <w:div w:id="729426247">
                      <w:marLeft w:val="0"/>
                      <w:marRight w:val="0"/>
                      <w:marTop w:val="0"/>
                      <w:marBottom w:val="0"/>
                      <w:divBdr>
                        <w:top w:val="none" w:sz="0" w:space="0" w:color="auto"/>
                        <w:left w:val="none" w:sz="0" w:space="0" w:color="auto"/>
                        <w:bottom w:val="none" w:sz="0" w:space="0" w:color="auto"/>
                        <w:right w:val="none" w:sz="0" w:space="0" w:color="auto"/>
                      </w:divBdr>
                      <w:divsChild>
                        <w:div w:id="335037693">
                          <w:marLeft w:val="0"/>
                          <w:marRight w:val="0"/>
                          <w:marTop w:val="0"/>
                          <w:marBottom w:val="0"/>
                          <w:divBdr>
                            <w:top w:val="none" w:sz="0" w:space="0" w:color="auto"/>
                            <w:left w:val="none" w:sz="0" w:space="0" w:color="auto"/>
                            <w:bottom w:val="none" w:sz="0" w:space="0" w:color="auto"/>
                            <w:right w:val="none" w:sz="0" w:space="0" w:color="auto"/>
                          </w:divBdr>
                          <w:divsChild>
                            <w:div w:id="14936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3598">
                  <w:marLeft w:val="0"/>
                  <w:marRight w:val="0"/>
                  <w:marTop w:val="0"/>
                  <w:marBottom w:val="0"/>
                  <w:divBdr>
                    <w:top w:val="none" w:sz="0" w:space="0" w:color="auto"/>
                    <w:left w:val="none" w:sz="0" w:space="0" w:color="auto"/>
                    <w:bottom w:val="none" w:sz="0" w:space="0" w:color="auto"/>
                    <w:right w:val="none" w:sz="0" w:space="0" w:color="auto"/>
                  </w:divBdr>
                  <w:divsChild>
                    <w:div w:id="837043317">
                      <w:marLeft w:val="0"/>
                      <w:marRight w:val="0"/>
                      <w:marTop w:val="0"/>
                      <w:marBottom w:val="0"/>
                      <w:divBdr>
                        <w:top w:val="none" w:sz="0" w:space="0" w:color="auto"/>
                        <w:left w:val="none" w:sz="0" w:space="0" w:color="auto"/>
                        <w:bottom w:val="none" w:sz="0" w:space="0" w:color="auto"/>
                        <w:right w:val="none" w:sz="0" w:space="0" w:color="auto"/>
                      </w:divBdr>
                      <w:divsChild>
                        <w:div w:id="1584334720">
                          <w:marLeft w:val="0"/>
                          <w:marRight w:val="0"/>
                          <w:marTop w:val="0"/>
                          <w:marBottom w:val="0"/>
                          <w:divBdr>
                            <w:top w:val="none" w:sz="0" w:space="0" w:color="auto"/>
                            <w:left w:val="none" w:sz="0" w:space="0" w:color="auto"/>
                            <w:bottom w:val="none" w:sz="0" w:space="0" w:color="auto"/>
                            <w:right w:val="none" w:sz="0" w:space="0" w:color="auto"/>
                          </w:divBdr>
                          <w:divsChild>
                            <w:div w:id="14303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4006">
                  <w:marLeft w:val="0"/>
                  <w:marRight w:val="0"/>
                  <w:marTop w:val="0"/>
                  <w:marBottom w:val="0"/>
                  <w:divBdr>
                    <w:top w:val="none" w:sz="0" w:space="0" w:color="auto"/>
                    <w:left w:val="none" w:sz="0" w:space="0" w:color="auto"/>
                    <w:bottom w:val="none" w:sz="0" w:space="0" w:color="auto"/>
                    <w:right w:val="none" w:sz="0" w:space="0" w:color="auto"/>
                  </w:divBdr>
                  <w:divsChild>
                    <w:div w:id="2139031406">
                      <w:marLeft w:val="0"/>
                      <w:marRight w:val="0"/>
                      <w:marTop w:val="0"/>
                      <w:marBottom w:val="0"/>
                      <w:divBdr>
                        <w:top w:val="none" w:sz="0" w:space="0" w:color="auto"/>
                        <w:left w:val="none" w:sz="0" w:space="0" w:color="auto"/>
                        <w:bottom w:val="none" w:sz="0" w:space="0" w:color="auto"/>
                        <w:right w:val="none" w:sz="0" w:space="0" w:color="auto"/>
                      </w:divBdr>
                      <w:divsChild>
                        <w:div w:id="1291014683">
                          <w:marLeft w:val="0"/>
                          <w:marRight w:val="0"/>
                          <w:marTop w:val="0"/>
                          <w:marBottom w:val="0"/>
                          <w:divBdr>
                            <w:top w:val="none" w:sz="0" w:space="0" w:color="auto"/>
                            <w:left w:val="none" w:sz="0" w:space="0" w:color="auto"/>
                            <w:bottom w:val="none" w:sz="0" w:space="0" w:color="auto"/>
                            <w:right w:val="none" w:sz="0" w:space="0" w:color="auto"/>
                          </w:divBdr>
                          <w:divsChild>
                            <w:div w:id="5766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3975">
                  <w:marLeft w:val="0"/>
                  <w:marRight w:val="0"/>
                  <w:marTop w:val="0"/>
                  <w:marBottom w:val="0"/>
                  <w:divBdr>
                    <w:top w:val="none" w:sz="0" w:space="0" w:color="auto"/>
                    <w:left w:val="none" w:sz="0" w:space="0" w:color="auto"/>
                    <w:bottom w:val="none" w:sz="0" w:space="0" w:color="auto"/>
                    <w:right w:val="none" w:sz="0" w:space="0" w:color="auto"/>
                  </w:divBdr>
                  <w:divsChild>
                    <w:div w:id="500971080">
                      <w:marLeft w:val="0"/>
                      <w:marRight w:val="0"/>
                      <w:marTop w:val="0"/>
                      <w:marBottom w:val="0"/>
                      <w:divBdr>
                        <w:top w:val="none" w:sz="0" w:space="0" w:color="auto"/>
                        <w:left w:val="none" w:sz="0" w:space="0" w:color="auto"/>
                        <w:bottom w:val="none" w:sz="0" w:space="0" w:color="auto"/>
                        <w:right w:val="none" w:sz="0" w:space="0" w:color="auto"/>
                      </w:divBdr>
                      <w:divsChild>
                        <w:div w:id="1363246503">
                          <w:marLeft w:val="0"/>
                          <w:marRight w:val="0"/>
                          <w:marTop w:val="0"/>
                          <w:marBottom w:val="0"/>
                          <w:divBdr>
                            <w:top w:val="none" w:sz="0" w:space="0" w:color="auto"/>
                            <w:left w:val="none" w:sz="0" w:space="0" w:color="auto"/>
                            <w:bottom w:val="none" w:sz="0" w:space="0" w:color="auto"/>
                            <w:right w:val="none" w:sz="0" w:space="0" w:color="auto"/>
                          </w:divBdr>
                          <w:divsChild>
                            <w:div w:id="9283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0339">
                  <w:marLeft w:val="0"/>
                  <w:marRight w:val="0"/>
                  <w:marTop w:val="0"/>
                  <w:marBottom w:val="0"/>
                  <w:divBdr>
                    <w:top w:val="none" w:sz="0" w:space="0" w:color="auto"/>
                    <w:left w:val="none" w:sz="0" w:space="0" w:color="auto"/>
                    <w:bottom w:val="none" w:sz="0" w:space="0" w:color="auto"/>
                    <w:right w:val="none" w:sz="0" w:space="0" w:color="auto"/>
                  </w:divBdr>
                  <w:divsChild>
                    <w:div w:id="1069573934">
                      <w:marLeft w:val="0"/>
                      <w:marRight w:val="0"/>
                      <w:marTop w:val="0"/>
                      <w:marBottom w:val="0"/>
                      <w:divBdr>
                        <w:top w:val="none" w:sz="0" w:space="0" w:color="auto"/>
                        <w:left w:val="none" w:sz="0" w:space="0" w:color="auto"/>
                        <w:bottom w:val="none" w:sz="0" w:space="0" w:color="auto"/>
                        <w:right w:val="none" w:sz="0" w:space="0" w:color="auto"/>
                      </w:divBdr>
                      <w:divsChild>
                        <w:div w:id="2030333918">
                          <w:marLeft w:val="0"/>
                          <w:marRight w:val="0"/>
                          <w:marTop w:val="0"/>
                          <w:marBottom w:val="0"/>
                          <w:divBdr>
                            <w:top w:val="none" w:sz="0" w:space="0" w:color="auto"/>
                            <w:left w:val="none" w:sz="0" w:space="0" w:color="auto"/>
                            <w:bottom w:val="none" w:sz="0" w:space="0" w:color="auto"/>
                            <w:right w:val="none" w:sz="0" w:space="0" w:color="auto"/>
                          </w:divBdr>
                          <w:divsChild>
                            <w:div w:id="1667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31">
                  <w:marLeft w:val="0"/>
                  <w:marRight w:val="0"/>
                  <w:marTop w:val="0"/>
                  <w:marBottom w:val="0"/>
                  <w:divBdr>
                    <w:top w:val="none" w:sz="0" w:space="0" w:color="auto"/>
                    <w:left w:val="none" w:sz="0" w:space="0" w:color="auto"/>
                    <w:bottom w:val="none" w:sz="0" w:space="0" w:color="auto"/>
                    <w:right w:val="none" w:sz="0" w:space="0" w:color="auto"/>
                  </w:divBdr>
                  <w:divsChild>
                    <w:div w:id="1010985815">
                      <w:marLeft w:val="0"/>
                      <w:marRight w:val="0"/>
                      <w:marTop w:val="0"/>
                      <w:marBottom w:val="0"/>
                      <w:divBdr>
                        <w:top w:val="none" w:sz="0" w:space="0" w:color="auto"/>
                        <w:left w:val="none" w:sz="0" w:space="0" w:color="auto"/>
                        <w:bottom w:val="none" w:sz="0" w:space="0" w:color="auto"/>
                        <w:right w:val="none" w:sz="0" w:space="0" w:color="auto"/>
                      </w:divBdr>
                    </w:div>
                    <w:div w:id="275792227">
                      <w:marLeft w:val="0"/>
                      <w:marRight w:val="0"/>
                      <w:marTop w:val="0"/>
                      <w:marBottom w:val="0"/>
                      <w:divBdr>
                        <w:top w:val="none" w:sz="0" w:space="0" w:color="auto"/>
                        <w:left w:val="none" w:sz="0" w:space="0" w:color="auto"/>
                        <w:bottom w:val="none" w:sz="0" w:space="0" w:color="auto"/>
                        <w:right w:val="none" w:sz="0" w:space="0" w:color="auto"/>
                      </w:divBdr>
                      <w:divsChild>
                        <w:div w:id="357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1358">
                  <w:marLeft w:val="0"/>
                  <w:marRight w:val="0"/>
                  <w:marTop w:val="0"/>
                  <w:marBottom w:val="0"/>
                  <w:divBdr>
                    <w:top w:val="none" w:sz="0" w:space="0" w:color="auto"/>
                    <w:left w:val="none" w:sz="0" w:space="0" w:color="auto"/>
                    <w:bottom w:val="none" w:sz="0" w:space="0" w:color="auto"/>
                    <w:right w:val="none" w:sz="0" w:space="0" w:color="auto"/>
                  </w:divBdr>
                  <w:divsChild>
                    <w:div w:id="1239250462">
                      <w:marLeft w:val="0"/>
                      <w:marRight w:val="0"/>
                      <w:marTop w:val="0"/>
                      <w:marBottom w:val="0"/>
                      <w:divBdr>
                        <w:top w:val="none" w:sz="0" w:space="0" w:color="auto"/>
                        <w:left w:val="none" w:sz="0" w:space="0" w:color="auto"/>
                        <w:bottom w:val="none" w:sz="0" w:space="0" w:color="auto"/>
                        <w:right w:val="none" w:sz="0" w:space="0" w:color="auto"/>
                      </w:divBdr>
                    </w:div>
                    <w:div w:id="1326976876">
                      <w:marLeft w:val="0"/>
                      <w:marRight w:val="0"/>
                      <w:marTop w:val="0"/>
                      <w:marBottom w:val="0"/>
                      <w:divBdr>
                        <w:top w:val="none" w:sz="0" w:space="0" w:color="auto"/>
                        <w:left w:val="none" w:sz="0" w:space="0" w:color="auto"/>
                        <w:bottom w:val="none" w:sz="0" w:space="0" w:color="auto"/>
                        <w:right w:val="none" w:sz="0" w:space="0" w:color="auto"/>
                      </w:divBdr>
                      <w:divsChild>
                        <w:div w:id="20919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83331">
          <w:marLeft w:val="0"/>
          <w:marRight w:val="0"/>
          <w:marTop w:val="0"/>
          <w:marBottom w:val="0"/>
          <w:divBdr>
            <w:top w:val="none" w:sz="0" w:space="0" w:color="auto"/>
            <w:left w:val="none" w:sz="0" w:space="0" w:color="auto"/>
            <w:bottom w:val="none" w:sz="0" w:space="0" w:color="auto"/>
            <w:right w:val="none" w:sz="0" w:space="0" w:color="auto"/>
          </w:divBdr>
          <w:divsChild>
            <w:div w:id="283922081">
              <w:marLeft w:val="0"/>
              <w:marRight w:val="0"/>
              <w:marTop w:val="0"/>
              <w:marBottom w:val="0"/>
              <w:divBdr>
                <w:top w:val="none" w:sz="0" w:space="0" w:color="auto"/>
                <w:left w:val="none" w:sz="0" w:space="0" w:color="auto"/>
                <w:bottom w:val="none" w:sz="0" w:space="0" w:color="auto"/>
                <w:right w:val="none" w:sz="0" w:space="0" w:color="auto"/>
              </w:divBdr>
            </w:div>
            <w:div w:id="93135585">
              <w:marLeft w:val="0"/>
              <w:marRight w:val="0"/>
              <w:marTop w:val="0"/>
              <w:marBottom w:val="0"/>
              <w:divBdr>
                <w:top w:val="none" w:sz="0" w:space="0" w:color="auto"/>
                <w:left w:val="none" w:sz="0" w:space="0" w:color="auto"/>
                <w:bottom w:val="none" w:sz="0" w:space="0" w:color="auto"/>
                <w:right w:val="none" w:sz="0" w:space="0" w:color="auto"/>
              </w:divBdr>
            </w:div>
          </w:divsChild>
        </w:div>
        <w:div w:id="522481686">
          <w:marLeft w:val="0"/>
          <w:marRight w:val="0"/>
          <w:marTop w:val="120"/>
          <w:marBottom w:val="240"/>
          <w:divBdr>
            <w:top w:val="none" w:sz="0" w:space="0" w:color="auto"/>
            <w:left w:val="none" w:sz="0" w:space="0" w:color="auto"/>
            <w:bottom w:val="none" w:sz="0" w:space="0" w:color="auto"/>
            <w:right w:val="none" w:sz="0" w:space="0" w:color="auto"/>
          </w:divBdr>
          <w:divsChild>
            <w:div w:id="1380861227">
              <w:marLeft w:val="0"/>
              <w:marRight w:val="0"/>
              <w:marTop w:val="144"/>
              <w:marBottom w:val="144"/>
              <w:divBdr>
                <w:top w:val="none" w:sz="0" w:space="0" w:color="auto"/>
                <w:left w:val="none" w:sz="0" w:space="0" w:color="auto"/>
                <w:bottom w:val="none" w:sz="0" w:space="0" w:color="auto"/>
                <w:right w:val="none" w:sz="0" w:space="0" w:color="auto"/>
              </w:divBdr>
              <w:divsChild>
                <w:div w:id="580986143">
                  <w:marLeft w:val="0"/>
                  <w:marRight w:val="0"/>
                  <w:marTop w:val="0"/>
                  <w:marBottom w:val="0"/>
                  <w:divBdr>
                    <w:top w:val="none" w:sz="0" w:space="0" w:color="auto"/>
                    <w:left w:val="none" w:sz="0" w:space="0" w:color="auto"/>
                    <w:bottom w:val="none" w:sz="0" w:space="0" w:color="auto"/>
                    <w:right w:val="none" w:sz="0" w:space="0" w:color="auto"/>
                  </w:divBdr>
                  <w:divsChild>
                    <w:div w:id="619529580">
                      <w:marLeft w:val="0"/>
                      <w:marRight w:val="0"/>
                      <w:marTop w:val="0"/>
                      <w:marBottom w:val="0"/>
                      <w:divBdr>
                        <w:top w:val="none" w:sz="0" w:space="0" w:color="auto"/>
                        <w:left w:val="none" w:sz="0" w:space="0" w:color="auto"/>
                        <w:bottom w:val="none" w:sz="0" w:space="0" w:color="auto"/>
                        <w:right w:val="none" w:sz="0" w:space="0" w:color="auto"/>
                      </w:divBdr>
                    </w:div>
                    <w:div w:id="1506163493">
                      <w:marLeft w:val="0"/>
                      <w:marRight w:val="0"/>
                      <w:marTop w:val="0"/>
                      <w:marBottom w:val="0"/>
                      <w:divBdr>
                        <w:top w:val="none" w:sz="0" w:space="0" w:color="auto"/>
                        <w:left w:val="none" w:sz="0" w:space="0" w:color="auto"/>
                        <w:bottom w:val="none" w:sz="0" w:space="0" w:color="auto"/>
                        <w:right w:val="none" w:sz="0" w:space="0" w:color="auto"/>
                      </w:divBdr>
                      <w:divsChild>
                        <w:div w:id="1859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9929">
                  <w:marLeft w:val="0"/>
                  <w:marRight w:val="0"/>
                  <w:marTop w:val="0"/>
                  <w:marBottom w:val="0"/>
                  <w:divBdr>
                    <w:top w:val="none" w:sz="0" w:space="0" w:color="auto"/>
                    <w:left w:val="none" w:sz="0" w:space="0" w:color="auto"/>
                    <w:bottom w:val="none" w:sz="0" w:space="0" w:color="auto"/>
                    <w:right w:val="none" w:sz="0" w:space="0" w:color="auto"/>
                  </w:divBdr>
                  <w:divsChild>
                    <w:div w:id="756248768">
                      <w:marLeft w:val="0"/>
                      <w:marRight w:val="0"/>
                      <w:marTop w:val="0"/>
                      <w:marBottom w:val="0"/>
                      <w:divBdr>
                        <w:top w:val="none" w:sz="0" w:space="0" w:color="auto"/>
                        <w:left w:val="none" w:sz="0" w:space="0" w:color="auto"/>
                        <w:bottom w:val="none" w:sz="0" w:space="0" w:color="auto"/>
                        <w:right w:val="none" w:sz="0" w:space="0" w:color="auto"/>
                      </w:divBdr>
                    </w:div>
                    <w:div w:id="911041819">
                      <w:marLeft w:val="0"/>
                      <w:marRight w:val="0"/>
                      <w:marTop w:val="0"/>
                      <w:marBottom w:val="0"/>
                      <w:divBdr>
                        <w:top w:val="none" w:sz="0" w:space="0" w:color="auto"/>
                        <w:left w:val="none" w:sz="0" w:space="0" w:color="auto"/>
                        <w:bottom w:val="none" w:sz="0" w:space="0" w:color="auto"/>
                        <w:right w:val="none" w:sz="0" w:space="0" w:color="auto"/>
                      </w:divBdr>
                      <w:divsChild>
                        <w:div w:id="669866555">
                          <w:marLeft w:val="0"/>
                          <w:marRight w:val="0"/>
                          <w:marTop w:val="0"/>
                          <w:marBottom w:val="0"/>
                          <w:divBdr>
                            <w:top w:val="none" w:sz="0" w:space="0" w:color="auto"/>
                            <w:left w:val="none" w:sz="0" w:space="0" w:color="auto"/>
                            <w:bottom w:val="none" w:sz="0" w:space="0" w:color="auto"/>
                            <w:right w:val="none" w:sz="0" w:space="0" w:color="auto"/>
                          </w:divBdr>
                          <w:divsChild>
                            <w:div w:id="271979966">
                              <w:marLeft w:val="0"/>
                              <w:marRight w:val="0"/>
                              <w:marTop w:val="0"/>
                              <w:marBottom w:val="0"/>
                              <w:divBdr>
                                <w:top w:val="none" w:sz="0" w:space="0" w:color="auto"/>
                                <w:left w:val="none" w:sz="0" w:space="0" w:color="auto"/>
                                <w:bottom w:val="none" w:sz="0" w:space="0" w:color="auto"/>
                                <w:right w:val="none" w:sz="0" w:space="0" w:color="auto"/>
                              </w:divBdr>
                              <w:divsChild>
                                <w:div w:id="2543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334606">
          <w:marLeft w:val="0"/>
          <w:marRight w:val="0"/>
          <w:marTop w:val="120"/>
          <w:marBottom w:val="240"/>
          <w:divBdr>
            <w:top w:val="none" w:sz="0" w:space="0" w:color="auto"/>
            <w:left w:val="none" w:sz="0" w:space="0" w:color="auto"/>
            <w:bottom w:val="none" w:sz="0" w:space="0" w:color="auto"/>
            <w:right w:val="none" w:sz="0" w:space="0" w:color="auto"/>
          </w:divBdr>
          <w:divsChild>
            <w:div w:id="796603547">
              <w:marLeft w:val="0"/>
              <w:marRight w:val="0"/>
              <w:marTop w:val="144"/>
              <w:marBottom w:val="144"/>
              <w:divBdr>
                <w:top w:val="none" w:sz="0" w:space="0" w:color="auto"/>
                <w:left w:val="none" w:sz="0" w:space="0" w:color="auto"/>
                <w:bottom w:val="none" w:sz="0" w:space="0" w:color="auto"/>
                <w:right w:val="none" w:sz="0" w:space="0" w:color="auto"/>
              </w:divBdr>
              <w:divsChild>
                <w:div w:id="102113255">
                  <w:marLeft w:val="0"/>
                  <w:marRight w:val="0"/>
                  <w:marTop w:val="0"/>
                  <w:marBottom w:val="0"/>
                  <w:divBdr>
                    <w:top w:val="none" w:sz="0" w:space="0" w:color="auto"/>
                    <w:left w:val="none" w:sz="0" w:space="0" w:color="auto"/>
                    <w:bottom w:val="none" w:sz="0" w:space="0" w:color="auto"/>
                    <w:right w:val="none" w:sz="0" w:space="0" w:color="auto"/>
                  </w:divBdr>
                  <w:divsChild>
                    <w:div w:id="541670779">
                      <w:marLeft w:val="0"/>
                      <w:marRight w:val="0"/>
                      <w:marTop w:val="0"/>
                      <w:marBottom w:val="0"/>
                      <w:divBdr>
                        <w:top w:val="none" w:sz="0" w:space="0" w:color="auto"/>
                        <w:left w:val="none" w:sz="0" w:space="0" w:color="auto"/>
                        <w:bottom w:val="none" w:sz="0" w:space="0" w:color="auto"/>
                        <w:right w:val="none" w:sz="0" w:space="0" w:color="auto"/>
                      </w:divBdr>
                    </w:div>
                    <w:div w:id="325330623">
                      <w:marLeft w:val="0"/>
                      <w:marRight w:val="0"/>
                      <w:marTop w:val="0"/>
                      <w:marBottom w:val="0"/>
                      <w:divBdr>
                        <w:top w:val="none" w:sz="0" w:space="0" w:color="auto"/>
                        <w:left w:val="none" w:sz="0" w:space="0" w:color="auto"/>
                        <w:bottom w:val="none" w:sz="0" w:space="0" w:color="auto"/>
                        <w:right w:val="none" w:sz="0" w:space="0" w:color="auto"/>
                      </w:divBdr>
                      <w:divsChild>
                        <w:div w:id="11582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499">
                  <w:marLeft w:val="0"/>
                  <w:marRight w:val="0"/>
                  <w:marTop w:val="0"/>
                  <w:marBottom w:val="0"/>
                  <w:divBdr>
                    <w:top w:val="none" w:sz="0" w:space="0" w:color="auto"/>
                    <w:left w:val="none" w:sz="0" w:space="0" w:color="auto"/>
                    <w:bottom w:val="none" w:sz="0" w:space="0" w:color="auto"/>
                    <w:right w:val="none" w:sz="0" w:space="0" w:color="auto"/>
                  </w:divBdr>
                  <w:divsChild>
                    <w:div w:id="1950118971">
                      <w:marLeft w:val="0"/>
                      <w:marRight w:val="0"/>
                      <w:marTop w:val="0"/>
                      <w:marBottom w:val="0"/>
                      <w:divBdr>
                        <w:top w:val="none" w:sz="0" w:space="0" w:color="auto"/>
                        <w:left w:val="none" w:sz="0" w:space="0" w:color="auto"/>
                        <w:bottom w:val="none" w:sz="0" w:space="0" w:color="auto"/>
                        <w:right w:val="none" w:sz="0" w:space="0" w:color="auto"/>
                      </w:divBdr>
                    </w:div>
                    <w:div w:id="859584863">
                      <w:marLeft w:val="0"/>
                      <w:marRight w:val="0"/>
                      <w:marTop w:val="0"/>
                      <w:marBottom w:val="0"/>
                      <w:divBdr>
                        <w:top w:val="none" w:sz="0" w:space="0" w:color="auto"/>
                        <w:left w:val="none" w:sz="0" w:space="0" w:color="auto"/>
                        <w:bottom w:val="none" w:sz="0" w:space="0" w:color="auto"/>
                        <w:right w:val="none" w:sz="0" w:space="0" w:color="auto"/>
                      </w:divBdr>
                      <w:divsChild>
                        <w:div w:id="1090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714">
          <w:marLeft w:val="0"/>
          <w:marRight w:val="0"/>
          <w:marTop w:val="120"/>
          <w:marBottom w:val="240"/>
          <w:divBdr>
            <w:top w:val="none" w:sz="0" w:space="0" w:color="auto"/>
            <w:left w:val="none" w:sz="0" w:space="0" w:color="auto"/>
            <w:bottom w:val="none" w:sz="0" w:space="0" w:color="auto"/>
            <w:right w:val="none" w:sz="0" w:space="0" w:color="auto"/>
          </w:divBdr>
          <w:divsChild>
            <w:div w:id="643435260">
              <w:marLeft w:val="0"/>
              <w:marRight w:val="0"/>
              <w:marTop w:val="144"/>
              <w:marBottom w:val="144"/>
              <w:divBdr>
                <w:top w:val="none" w:sz="0" w:space="0" w:color="auto"/>
                <w:left w:val="none" w:sz="0" w:space="0" w:color="auto"/>
                <w:bottom w:val="none" w:sz="0" w:space="0" w:color="auto"/>
                <w:right w:val="none" w:sz="0" w:space="0" w:color="auto"/>
              </w:divBdr>
              <w:divsChild>
                <w:div w:id="889193176">
                  <w:marLeft w:val="0"/>
                  <w:marRight w:val="0"/>
                  <w:marTop w:val="0"/>
                  <w:marBottom w:val="0"/>
                  <w:divBdr>
                    <w:top w:val="none" w:sz="0" w:space="0" w:color="auto"/>
                    <w:left w:val="none" w:sz="0" w:space="0" w:color="auto"/>
                    <w:bottom w:val="none" w:sz="0" w:space="0" w:color="auto"/>
                    <w:right w:val="none" w:sz="0" w:space="0" w:color="auto"/>
                  </w:divBdr>
                  <w:divsChild>
                    <w:div w:id="469833005">
                      <w:marLeft w:val="0"/>
                      <w:marRight w:val="0"/>
                      <w:marTop w:val="0"/>
                      <w:marBottom w:val="0"/>
                      <w:divBdr>
                        <w:top w:val="none" w:sz="0" w:space="0" w:color="auto"/>
                        <w:left w:val="none" w:sz="0" w:space="0" w:color="auto"/>
                        <w:bottom w:val="none" w:sz="0" w:space="0" w:color="auto"/>
                        <w:right w:val="none" w:sz="0" w:space="0" w:color="auto"/>
                      </w:divBdr>
                    </w:div>
                    <w:div w:id="1907642989">
                      <w:marLeft w:val="0"/>
                      <w:marRight w:val="0"/>
                      <w:marTop w:val="0"/>
                      <w:marBottom w:val="0"/>
                      <w:divBdr>
                        <w:top w:val="none" w:sz="0" w:space="0" w:color="auto"/>
                        <w:left w:val="none" w:sz="0" w:space="0" w:color="auto"/>
                        <w:bottom w:val="none" w:sz="0" w:space="0" w:color="auto"/>
                        <w:right w:val="none" w:sz="0" w:space="0" w:color="auto"/>
                      </w:divBdr>
                      <w:divsChild>
                        <w:div w:id="18587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9302">
          <w:marLeft w:val="0"/>
          <w:marRight w:val="0"/>
          <w:marTop w:val="144"/>
          <w:marBottom w:val="144"/>
          <w:divBdr>
            <w:top w:val="none" w:sz="0" w:space="0" w:color="auto"/>
            <w:left w:val="none" w:sz="0" w:space="0" w:color="auto"/>
            <w:bottom w:val="none" w:sz="0" w:space="0" w:color="auto"/>
            <w:right w:val="none" w:sz="0" w:space="0" w:color="auto"/>
          </w:divBdr>
          <w:divsChild>
            <w:div w:id="1860777915">
              <w:marLeft w:val="0"/>
              <w:marRight w:val="0"/>
              <w:marTop w:val="0"/>
              <w:marBottom w:val="0"/>
              <w:divBdr>
                <w:top w:val="none" w:sz="0" w:space="0" w:color="auto"/>
                <w:left w:val="none" w:sz="0" w:space="0" w:color="auto"/>
                <w:bottom w:val="none" w:sz="0" w:space="0" w:color="auto"/>
                <w:right w:val="none" w:sz="0" w:space="0" w:color="auto"/>
              </w:divBdr>
              <w:divsChild>
                <w:div w:id="9549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6060">
          <w:marLeft w:val="0"/>
          <w:marRight w:val="0"/>
          <w:marTop w:val="120"/>
          <w:marBottom w:val="240"/>
          <w:divBdr>
            <w:top w:val="none" w:sz="0" w:space="0" w:color="auto"/>
            <w:left w:val="none" w:sz="0" w:space="0" w:color="auto"/>
            <w:bottom w:val="none" w:sz="0" w:space="0" w:color="auto"/>
            <w:right w:val="none" w:sz="0" w:space="0" w:color="auto"/>
          </w:divBdr>
          <w:divsChild>
            <w:div w:id="1817183237">
              <w:marLeft w:val="0"/>
              <w:marRight w:val="0"/>
              <w:marTop w:val="144"/>
              <w:marBottom w:val="144"/>
              <w:divBdr>
                <w:top w:val="none" w:sz="0" w:space="0" w:color="auto"/>
                <w:left w:val="none" w:sz="0" w:space="0" w:color="auto"/>
                <w:bottom w:val="none" w:sz="0" w:space="0" w:color="auto"/>
                <w:right w:val="none" w:sz="0" w:space="0" w:color="auto"/>
              </w:divBdr>
              <w:divsChild>
                <w:div w:id="1607686607">
                  <w:marLeft w:val="0"/>
                  <w:marRight w:val="0"/>
                  <w:marTop w:val="0"/>
                  <w:marBottom w:val="0"/>
                  <w:divBdr>
                    <w:top w:val="none" w:sz="0" w:space="0" w:color="auto"/>
                    <w:left w:val="none" w:sz="0" w:space="0" w:color="auto"/>
                    <w:bottom w:val="none" w:sz="0" w:space="0" w:color="auto"/>
                    <w:right w:val="none" w:sz="0" w:space="0" w:color="auto"/>
                  </w:divBdr>
                  <w:divsChild>
                    <w:div w:id="724451755">
                      <w:marLeft w:val="0"/>
                      <w:marRight w:val="0"/>
                      <w:marTop w:val="0"/>
                      <w:marBottom w:val="0"/>
                      <w:divBdr>
                        <w:top w:val="none" w:sz="0" w:space="0" w:color="auto"/>
                        <w:left w:val="none" w:sz="0" w:space="0" w:color="auto"/>
                        <w:bottom w:val="none" w:sz="0" w:space="0" w:color="auto"/>
                        <w:right w:val="none" w:sz="0" w:space="0" w:color="auto"/>
                      </w:divBdr>
                    </w:div>
                    <w:div w:id="493229513">
                      <w:marLeft w:val="0"/>
                      <w:marRight w:val="0"/>
                      <w:marTop w:val="0"/>
                      <w:marBottom w:val="0"/>
                      <w:divBdr>
                        <w:top w:val="none" w:sz="0" w:space="0" w:color="auto"/>
                        <w:left w:val="none" w:sz="0" w:space="0" w:color="auto"/>
                        <w:bottom w:val="none" w:sz="0" w:space="0" w:color="auto"/>
                        <w:right w:val="none" w:sz="0" w:space="0" w:color="auto"/>
                      </w:divBdr>
                      <w:divsChild>
                        <w:div w:id="14963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57AE01B5753B97E2A21B8012B64CCD4B10835463990DBA57E3F166E4A1F1DF31A3D30gB63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1ADF1-D79D-4432-BE2E-E476D90F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10008</Words>
  <Characters>57047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2018-05-04T11:42:00Z</dcterms:created>
  <dcterms:modified xsi:type="dcterms:W3CDTF">2018-11-07T13:52:00Z</dcterms:modified>
</cp:coreProperties>
</file>